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6A4B" w14:textId="16779143" w:rsidR="00A52945" w:rsidRPr="00E461C8" w:rsidRDefault="00A52945" w:rsidP="00A529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Beginning Greek I – Intro to Nouns and Adjectives</w:t>
      </w:r>
    </w:p>
    <w:p w14:paraId="64B2A121" w14:textId="21438D61" w:rsidR="00A52945" w:rsidRPr="00E461C8" w:rsidRDefault="00A52945" w:rsidP="00A52945">
      <w:pPr>
        <w:tabs>
          <w:tab w:val="left" w:pos="243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11 </w:t>
      </w:r>
      <w:r w:rsidRPr="00E461C8">
        <w:rPr>
          <w:rFonts w:cstheme="minorHAnsi"/>
        </w:rPr>
        <w:t>7-8:30 p.m.</w:t>
      </w:r>
    </w:p>
    <w:p w14:paraId="33DC6946" w14:textId="77777777" w:rsidR="00A52945" w:rsidRPr="00E461C8" w:rsidRDefault="00A52945" w:rsidP="00A52945">
      <w:pPr>
        <w:spacing w:after="0" w:line="240" w:lineRule="auto"/>
        <w:jc w:val="center"/>
        <w:rPr>
          <w:rFonts w:cstheme="minorHAnsi"/>
        </w:rPr>
      </w:pPr>
      <w:r w:rsidRPr="00E461C8">
        <w:rPr>
          <w:rFonts w:cstheme="minorHAnsi"/>
        </w:rPr>
        <w:t>In person at Wai ‘alae Baptist Church</w:t>
      </w:r>
    </w:p>
    <w:p w14:paraId="29BF66B1" w14:textId="77777777" w:rsidR="00A52945" w:rsidRPr="00E461C8" w:rsidRDefault="00A52945" w:rsidP="00A52945">
      <w:pPr>
        <w:spacing w:after="0" w:line="240" w:lineRule="auto"/>
        <w:jc w:val="center"/>
        <w:rPr>
          <w:rFonts w:cstheme="minorHAnsi"/>
        </w:rPr>
      </w:pPr>
      <w:r w:rsidRPr="00E461C8">
        <w:rPr>
          <w:rFonts w:cstheme="minorHAnsi"/>
        </w:rPr>
        <w:t>Online via Zoom:</w:t>
      </w:r>
    </w:p>
    <w:p w14:paraId="2ED359FC" w14:textId="77777777" w:rsidR="00A52945" w:rsidRPr="00531439" w:rsidRDefault="003B57F4" w:rsidP="00A52945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7" w:history="1">
        <w:r w:rsidR="00A52945" w:rsidRPr="000F5203">
          <w:rPr>
            <w:rStyle w:val="Hyperlink"/>
            <w:rFonts w:ascii="Calibri" w:eastAsia="Times New Roman" w:hAnsi="Calibri" w:cs="Calibri"/>
          </w:rPr>
          <w:t>https://us02web.zoom.us/j/88485111334?pwd=Um5tS21IV0NKYlI2d1duMHZaTDlOQT09</w:t>
        </w:r>
      </w:hyperlink>
    </w:p>
    <w:p w14:paraId="7D2FEF89" w14:textId="77777777" w:rsidR="00A52945" w:rsidRPr="00531439" w:rsidRDefault="00A52945" w:rsidP="00A5294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531439">
        <w:rPr>
          <w:rFonts w:ascii="Calibri" w:eastAsia="Times New Roman" w:hAnsi="Calibri" w:cs="Calibri"/>
          <w:b/>
          <w:bCs/>
        </w:rPr>
        <w:t>Meeting ID: 884 8511 1334</w:t>
      </w:r>
    </w:p>
    <w:p w14:paraId="3305568D" w14:textId="77777777" w:rsidR="00A52945" w:rsidRPr="004D5F99" w:rsidRDefault="00A52945" w:rsidP="00A5294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531439">
        <w:rPr>
          <w:rFonts w:ascii="Calibri" w:eastAsia="Times New Roman" w:hAnsi="Calibri" w:cs="Calibri"/>
          <w:b/>
          <w:bCs/>
        </w:rPr>
        <w:t>Passcode: 123050</w:t>
      </w:r>
    </w:p>
    <w:p w14:paraId="6ED63BC2" w14:textId="4E7445F3" w:rsidR="00A52945" w:rsidRDefault="00A52945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5DAC64ED" w14:textId="0AC81BB6" w:rsidR="00A52945" w:rsidRDefault="00A52945" w:rsidP="00A52945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What is a noun?</w:t>
      </w:r>
    </w:p>
    <w:p w14:paraId="39DBD209" w14:textId="6A793ABE" w:rsidR="00A52945" w:rsidRDefault="00A52945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Nouns in English or Greek are basically the same – a word that represents a person, place, or thing. Most people understand person and place. “Thing” is what can be a little more complicated.</w:t>
      </w:r>
    </w:p>
    <w:p w14:paraId="47CF8947" w14:textId="7FD2451A" w:rsidR="00A52945" w:rsidRDefault="00A52945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40B1EE42" w14:textId="20DFBBCB" w:rsidR="00A52945" w:rsidRDefault="00A52945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Person</w:t>
      </w:r>
    </w:p>
    <w:p w14:paraId="42341677" w14:textId="36EDD22E" w:rsidR="00A52945" w:rsidRDefault="00A52945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 type or category of person or people</w:t>
      </w:r>
      <w:r w:rsidR="00EC7A99">
        <w:rPr>
          <w:rFonts w:ascii="Calibri" w:eastAsia="Times New Roman" w:hAnsi="Calibri" w:cs="Calibri"/>
        </w:rPr>
        <w:t>. For example,</w:t>
      </w:r>
    </w:p>
    <w:p w14:paraId="1F4DAB91" w14:textId="36E777D3" w:rsidR="00EC7A99" w:rsidRPr="00A52945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Man, woman, boy, girl,</w:t>
      </w:r>
    </w:p>
    <w:p w14:paraId="1865CE5C" w14:textId="1E21942A" w:rsidR="00A52945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 specific person or group of people. For example,</w:t>
      </w:r>
    </w:p>
    <w:p w14:paraId="093DC459" w14:textId="171FB217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Joe, Sarah, Americans, the boy, the girl</w:t>
      </w:r>
    </w:p>
    <w:p w14:paraId="35FFCDCF" w14:textId="3187538B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2F9CD111" w14:textId="358EB495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Place</w:t>
      </w:r>
    </w:p>
    <w:p w14:paraId="3EB28AA0" w14:textId="1F9844A9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 type or category of locations. For example,</w:t>
      </w:r>
    </w:p>
    <w:p w14:paraId="2F8EC211" w14:textId="02F3A87D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park, school, town, country</w:t>
      </w:r>
    </w:p>
    <w:p w14:paraId="7AA82C2B" w14:textId="1E2397AC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 specific location. For example,</w:t>
      </w:r>
    </w:p>
    <w:p w14:paraId="567E581B" w14:textId="4E51A52A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Honolulu, the house, Hawaii</w:t>
      </w:r>
    </w:p>
    <w:p w14:paraId="2D3A2948" w14:textId="2B4E6DA6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7AD13F82" w14:textId="74CE8E63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Thing</w:t>
      </w:r>
    </w:p>
    <w:p w14:paraId="33397097" w14:textId="789A8E1C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inanimate object</w:t>
      </w:r>
      <w:r w:rsidR="007A0B40">
        <w:rPr>
          <w:rFonts w:ascii="Calibri" w:eastAsia="Times New Roman" w:hAnsi="Calibri" w:cs="Calibri"/>
        </w:rPr>
        <w:t>s. For example,</w:t>
      </w:r>
    </w:p>
    <w:p w14:paraId="5C4AD3B0" w14:textId="60A1D408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Rock, table, ocean</w:t>
      </w:r>
    </w:p>
    <w:p w14:paraId="3B501EC2" w14:textId="1C2FF8DA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non-human animate objects. For example,</w:t>
      </w:r>
    </w:p>
    <w:p w14:paraId="776A7CAA" w14:textId="14E3EE42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Horse, tree, germ</w:t>
      </w:r>
    </w:p>
    <w:p w14:paraId="07380FB4" w14:textId="42D711BC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 feeling</w:t>
      </w:r>
    </w:p>
    <w:p w14:paraId="4FD0378E" w14:textId="376DC148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Love, anger, hatred</w:t>
      </w:r>
    </w:p>
    <w:p w14:paraId="089CACC5" w14:textId="442D3F30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an abstract idea</w:t>
      </w:r>
    </w:p>
    <w:p w14:paraId="16DDEFEE" w14:textId="4261E32C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Truth, loyalty, love</w:t>
      </w:r>
    </w:p>
    <w:p w14:paraId="4054D9FD" w14:textId="40B07DCB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Word that represents an action</w:t>
      </w:r>
    </w:p>
    <w:p w14:paraId="4DD69E1A" w14:textId="1196D36A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Running, jumping, flying</w:t>
      </w:r>
    </w:p>
    <w:p w14:paraId="6239496B" w14:textId="4CD6F949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6E263910" w14:textId="05F9ACFE" w:rsidR="00B9774A" w:rsidRDefault="00B9774A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pronoun is a special set of nouns. They are short words that take the place of another noun. It </w:t>
      </w:r>
      <w:r w:rsidR="00B42FB2">
        <w:rPr>
          <w:rFonts w:ascii="Calibri" w:eastAsia="Times New Roman" w:hAnsi="Calibri" w:cs="Calibri"/>
        </w:rPr>
        <w:t>is the only set of nouns that has endings indicating case. All Greek nouns and pronouns indicate case.</w:t>
      </w:r>
    </w:p>
    <w:p w14:paraId="712C7971" w14:textId="77777777" w:rsidR="00B9774A" w:rsidRDefault="00B9774A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24782496" w14:textId="0AEA6BDD" w:rsidR="007A0B40" w:rsidRDefault="007A0B40" w:rsidP="00A52945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What is an adjective?</w:t>
      </w:r>
    </w:p>
    <w:p w14:paraId="5E38C105" w14:textId="670FC634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 adjective is a word that gives some further description of a noun or another adjective. </w:t>
      </w:r>
      <w:r w:rsidR="00114A03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ome adjecives can even be used as a noun, and some nouns can be used as adjective.</w:t>
      </w:r>
    </w:p>
    <w:p w14:paraId="1A6E0366" w14:textId="77777777" w:rsidR="0061444B" w:rsidRDefault="0061444B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559DC849" w14:textId="0EE52CA6" w:rsidR="0061444B" w:rsidRDefault="0061444B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Subjective pronouns – He, she, I, it, we, you</w:t>
      </w:r>
    </w:p>
    <w:p w14:paraId="44E06861" w14:textId="28027A31" w:rsidR="0061444B" w:rsidRDefault="0061444B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Objective pronouns – him, her, me, us, it, you</w:t>
      </w:r>
    </w:p>
    <w:p w14:paraId="5E1F0807" w14:textId="77777777" w:rsidR="009807A3" w:rsidRDefault="009807A3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5AB4A5C9" w14:textId="63339FD7" w:rsidR="00114A03" w:rsidRDefault="00114A03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061D04BE" w14:textId="05C8D285" w:rsidR="00114A03" w:rsidRDefault="00114A03" w:rsidP="00A52945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What is an article?</w:t>
      </w:r>
    </w:p>
    <w:p w14:paraId="1B207838" w14:textId="456C0C33" w:rsidR="00FA375D" w:rsidRDefault="00114A03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 article </w:t>
      </w:r>
      <w:r w:rsidR="00FA375D">
        <w:rPr>
          <w:rFonts w:ascii="Calibri" w:eastAsia="Times New Roman" w:hAnsi="Calibri" w:cs="Calibri"/>
        </w:rPr>
        <w:t>is a special adjective. In English, we have two types</w:t>
      </w:r>
    </w:p>
    <w:p w14:paraId="5D1CC84F" w14:textId="135531F6" w:rsidR="00FA375D" w:rsidRDefault="00FA375D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Definite – the</w:t>
      </w:r>
    </w:p>
    <w:p w14:paraId="13572896" w14:textId="0D01CB04" w:rsidR="00FA375D" w:rsidRDefault="00FA375D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Indefinite – a or an</w:t>
      </w:r>
    </w:p>
    <w:p w14:paraId="18D61260" w14:textId="678BB002" w:rsidR="00FA375D" w:rsidRDefault="00FA375D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74EC3356" w14:textId="2BE00971" w:rsidR="00FA375D" w:rsidRDefault="00FA375D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Greek article does what an English definite article does and much more.</w:t>
      </w:r>
      <w:r w:rsidR="00B9774A">
        <w:rPr>
          <w:rFonts w:ascii="Calibri" w:eastAsia="Times New Roman" w:hAnsi="Calibri" w:cs="Calibri"/>
        </w:rPr>
        <w:t xml:space="preserve"> The Greek article can even be used as a pronoun.</w:t>
      </w:r>
    </w:p>
    <w:p w14:paraId="742667CD" w14:textId="00691119" w:rsidR="007A0B40" w:rsidRDefault="007A0B40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7B35D2AC" w14:textId="198F7971" w:rsidR="009807A3" w:rsidRPr="009807A3" w:rsidRDefault="009807A3" w:rsidP="00A52945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9807A3">
        <w:rPr>
          <w:rFonts w:ascii="Calibri" w:eastAsia="Times New Roman" w:hAnsi="Calibri" w:cs="Calibri"/>
          <w:b/>
          <w:bCs/>
        </w:rPr>
        <w:t>The case for case systems</w:t>
      </w:r>
    </w:p>
    <w:p w14:paraId="3928D282" w14:textId="60198C3E" w:rsidR="00F24CC7" w:rsidRDefault="005F720A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Many languages modify nouns and adjectives to indicate how the word is being used</w:t>
      </w:r>
      <w:r w:rsidR="006138EF">
        <w:rPr>
          <w:rFonts w:ascii="Calibri" w:eastAsia="Times New Roman" w:hAnsi="Calibri" w:cs="Calibri"/>
        </w:rPr>
        <w:t xml:space="preserve">. </w:t>
      </w:r>
      <w:r w:rsidR="009C4440">
        <w:rPr>
          <w:rFonts w:ascii="Calibri" w:eastAsia="Times New Roman" w:hAnsi="Calibri" w:cs="Calibri"/>
        </w:rPr>
        <w:t>Except for pronouns, English does not do this. English has to rely much on word order.</w:t>
      </w:r>
    </w:p>
    <w:p w14:paraId="0210A8A1" w14:textId="77777777" w:rsidR="00F24CC7" w:rsidRDefault="00F24CC7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34170C5A" w14:textId="5C79D9B6" w:rsidR="00F24CC7" w:rsidRDefault="00F24CC7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The boy gave the dog a bone.</w:t>
      </w:r>
    </w:p>
    <w:p w14:paraId="666A1F39" w14:textId="4BD9D939" w:rsidR="00F24CC7" w:rsidRDefault="00F24CC7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A bone gave the dog the boy.</w:t>
      </w:r>
    </w:p>
    <w:p w14:paraId="66DD5A1A" w14:textId="0D291028" w:rsidR="00F24CC7" w:rsidRDefault="00F24CC7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The dog gave the boy a bone.</w:t>
      </w:r>
    </w:p>
    <w:p w14:paraId="504B1620" w14:textId="76E6E565" w:rsidR="00F24CC7" w:rsidRDefault="00F24CC7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The dog</w:t>
      </w:r>
      <w:r w:rsidR="003A2989">
        <w:rPr>
          <w:rFonts w:ascii="Calibri" w:eastAsia="Times New Roman" w:hAnsi="Calibri" w:cs="Calibri"/>
        </w:rPr>
        <w:t xml:space="preserve"> the boy a bone gave.</w:t>
      </w:r>
    </w:p>
    <w:p w14:paraId="4F1BE685" w14:textId="77777777" w:rsidR="003A2989" w:rsidRDefault="003A2989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25F91055" w14:textId="1F3616A4" w:rsidR="003A2989" w:rsidRDefault="003A2989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English, the word order changes significantly the meaning of each sentence. The last sentence makes no sense in English. All of these are possible word orders in Greek.</w:t>
      </w:r>
    </w:p>
    <w:p w14:paraId="5D42D471" w14:textId="77777777" w:rsidR="003A2989" w:rsidRDefault="003A2989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1E9B8242" w14:textId="5ED41A23" w:rsidR="003A2989" w:rsidRDefault="00DB52D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case system allows more flexibility with word order.</w:t>
      </w:r>
    </w:p>
    <w:p w14:paraId="12B732FC" w14:textId="77777777" w:rsidR="00DB52D0" w:rsidRDefault="00DB52D0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674411E1" w14:textId="48199D27" w:rsidR="00E039C1" w:rsidRDefault="00E039C1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Here are the names of </w:t>
      </w:r>
      <w:r w:rsidR="008561D0">
        <w:rPr>
          <w:rFonts w:ascii="Calibri" w:eastAsia="Times New Roman" w:hAnsi="Calibri" w:cs="Calibri"/>
        </w:rPr>
        <w:t>the cases used in a 5-case system</w:t>
      </w:r>
      <w:r w:rsidR="00691A48">
        <w:rPr>
          <w:rFonts w:ascii="Calibri" w:eastAsia="Times New Roman" w:hAnsi="Calibri" w:cs="Calibri"/>
        </w:rPr>
        <w:t xml:space="preserve"> and some of the basic uses</w:t>
      </w:r>
      <w:r w:rsidR="008561D0">
        <w:rPr>
          <w:rFonts w:ascii="Calibri" w:eastAsia="Times New Roman" w:hAnsi="Calibri" w:cs="Calibri"/>
        </w:rPr>
        <w:t xml:space="preserve">. </w:t>
      </w:r>
      <w:r w:rsidR="00691A48">
        <w:rPr>
          <w:rFonts w:ascii="Calibri" w:eastAsia="Times New Roman" w:hAnsi="Calibri" w:cs="Calibri"/>
        </w:rPr>
        <w:t xml:space="preserve">Certain cases like genitive have </w:t>
      </w:r>
      <w:r w:rsidR="00593FA9">
        <w:rPr>
          <w:rFonts w:ascii="Calibri" w:eastAsia="Times New Roman" w:hAnsi="Calibri" w:cs="Calibri"/>
        </w:rPr>
        <w:t xml:space="preserve">many uses. </w:t>
      </w:r>
      <w:r w:rsidR="008561D0">
        <w:rPr>
          <w:rFonts w:ascii="Calibri" w:eastAsia="Times New Roman" w:hAnsi="Calibri" w:cs="Calibri"/>
        </w:rPr>
        <w:t xml:space="preserve">(Some </w:t>
      </w:r>
      <w:r w:rsidR="00A875C1">
        <w:rPr>
          <w:rFonts w:ascii="Calibri" w:eastAsia="Times New Roman" w:hAnsi="Calibri" w:cs="Calibri"/>
        </w:rPr>
        <w:t>Greek grammars</w:t>
      </w:r>
      <w:r w:rsidR="008561D0">
        <w:rPr>
          <w:rFonts w:ascii="Calibri" w:eastAsia="Times New Roman" w:hAnsi="Calibri" w:cs="Calibri"/>
        </w:rPr>
        <w:t xml:space="preserve"> split the cases into more</w:t>
      </w:r>
      <w:r w:rsidR="00A875C1">
        <w:rPr>
          <w:rFonts w:ascii="Calibri" w:eastAsia="Times New Roman" w:hAnsi="Calibri" w:cs="Calibri"/>
        </w:rPr>
        <w:t xml:space="preserve"> categories).</w:t>
      </w:r>
    </w:p>
    <w:p w14:paraId="2B3B8D5D" w14:textId="77777777" w:rsidR="00A875C1" w:rsidRDefault="00A875C1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065A6ACA" w14:textId="5416BFAC" w:rsidR="00A875C1" w:rsidRDefault="00A875C1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Nominative – </w:t>
      </w:r>
      <w:r w:rsidR="00E04E63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ubject, complement, </w:t>
      </w:r>
      <w:r w:rsidR="003B459F">
        <w:rPr>
          <w:rFonts w:ascii="Calibri" w:eastAsia="Times New Roman" w:hAnsi="Calibri" w:cs="Calibri"/>
        </w:rPr>
        <w:t>predicate nominative</w:t>
      </w:r>
    </w:p>
    <w:p w14:paraId="69676DC1" w14:textId="77777777" w:rsidR="00E04E63" w:rsidRDefault="00E04E63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0190862D" w14:textId="62C497DA" w:rsidR="00E04E63" w:rsidRDefault="00E04E63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Genitive – </w:t>
      </w:r>
      <w:r w:rsidR="00593FA9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>ossession, source</w:t>
      </w:r>
      <w:r w:rsidR="00AF2E52">
        <w:rPr>
          <w:rFonts w:ascii="Calibri" w:eastAsia="Times New Roman" w:hAnsi="Calibri" w:cs="Calibri"/>
        </w:rPr>
        <w:t xml:space="preserve"> or origin, indirect object, direct object</w:t>
      </w:r>
      <w:r w:rsidR="00433CEC">
        <w:rPr>
          <w:rFonts w:ascii="Calibri" w:eastAsia="Times New Roman" w:hAnsi="Calibri" w:cs="Calibri"/>
        </w:rPr>
        <w:t>, object of certain prepositions</w:t>
      </w:r>
    </w:p>
    <w:p w14:paraId="19B8BF42" w14:textId="77777777" w:rsidR="00AF2E52" w:rsidRDefault="00AF2E52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6652145A" w14:textId="409ACF7E" w:rsidR="00AF2E52" w:rsidRDefault="00AF2E52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Dative – Indirect object, location, means</w:t>
      </w:r>
      <w:r w:rsidR="00433CEC">
        <w:rPr>
          <w:rFonts w:ascii="Calibri" w:eastAsia="Times New Roman" w:hAnsi="Calibri" w:cs="Calibri"/>
        </w:rPr>
        <w:t xml:space="preserve"> or instrument, </w:t>
      </w:r>
      <w:r w:rsidR="00433CEC">
        <w:rPr>
          <w:rFonts w:ascii="Calibri" w:eastAsia="Times New Roman" w:hAnsi="Calibri" w:cs="Calibri"/>
        </w:rPr>
        <w:t>object of certain prepositions</w:t>
      </w:r>
    </w:p>
    <w:p w14:paraId="0BC6D9C6" w14:textId="77777777" w:rsidR="00433CEC" w:rsidRDefault="00433CEC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38914436" w14:textId="0F95FB5E" w:rsidR="00433CEC" w:rsidRDefault="00433CEC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Accusative – Direct object, </w:t>
      </w:r>
      <w:r>
        <w:rPr>
          <w:rFonts w:ascii="Calibri" w:eastAsia="Times New Roman" w:hAnsi="Calibri" w:cs="Calibri"/>
        </w:rPr>
        <w:t>object of certain prepositions</w:t>
      </w:r>
    </w:p>
    <w:p w14:paraId="6A3E522A" w14:textId="77777777" w:rsidR="00E039C1" w:rsidRDefault="00E039C1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27EC9923" w14:textId="24213EB9" w:rsidR="00433CEC" w:rsidRDefault="00433CEC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Vocative – Direct address</w:t>
      </w:r>
      <w:r w:rsidR="00AC5015">
        <w:rPr>
          <w:rFonts w:ascii="Calibri" w:eastAsia="Times New Roman" w:hAnsi="Calibri" w:cs="Calibri"/>
        </w:rPr>
        <w:t xml:space="preserve"> (who is being spoken to)</w:t>
      </w:r>
    </w:p>
    <w:p w14:paraId="262AD950" w14:textId="77777777" w:rsidR="00AC5015" w:rsidRDefault="00AC5015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22965CD1" w14:textId="218253B5" w:rsidR="00AC5015" w:rsidRDefault="00AC5015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the coming weeks, we will </w:t>
      </w:r>
      <w:r w:rsidR="00A06DFF">
        <w:rPr>
          <w:rFonts w:ascii="Calibri" w:eastAsia="Times New Roman" w:hAnsi="Calibri" w:cs="Calibri"/>
        </w:rPr>
        <w:t>come back to look at each of these more closely.</w:t>
      </w:r>
    </w:p>
    <w:p w14:paraId="69A142B3" w14:textId="77777777" w:rsidR="00E039C1" w:rsidRDefault="00E039C1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3A73ED5A" w14:textId="0BB59D3E" w:rsidR="00DB52D0" w:rsidRPr="00DB52D0" w:rsidRDefault="00DB52D0" w:rsidP="00A52945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How the Greeks Indicated Cases</w:t>
      </w:r>
    </w:p>
    <w:p w14:paraId="3E14E1EE" w14:textId="38212156" w:rsidR="00EC7A99" w:rsidRDefault="0008038C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this sentence from 1 John</w:t>
      </w:r>
      <w:r w:rsidR="00442996">
        <w:rPr>
          <w:rFonts w:ascii="Calibri" w:eastAsia="Times New Roman" w:hAnsi="Calibri" w:cs="Calibri"/>
        </w:rPr>
        <w:t>, the nouns are highlighted.</w:t>
      </w:r>
    </w:p>
    <w:p w14:paraId="78DD3BD2" w14:textId="77777777" w:rsidR="00D27D02" w:rsidRDefault="00D27D02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4F79EB36" w14:textId="5275399E" w:rsidR="00D27D02" w:rsidRPr="00442996" w:rsidRDefault="00D27D02" w:rsidP="00A52945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2996">
        <w:rPr>
          <w:rFonts w:ascii="Calibri" w:hAnsi="Calibri" w:cs="Calibri"/>
          <w:sz w:val="28"/>
          <w:szCs w:val="28"/>
          <w:lang w:val="el-GR"/>
        </w:rPr>
        <w:t xml:space="preserve">καὶ </w:t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ταῦτα</w:t>
      </w:r>
      <w:r w:rsidRPr="00442996">
        <w:rPr>
          <w:rFonts w:ascii="Calibri" w:hAnsi="Calibri" w:cs="Calibri"/>
          <w:sz w:val="28"/>
          <w:szCs w:val="28"/>
          <w:lang w:val="el-GR"/>
        </w:rPr>
        <w:t xml:space="preserve"> γράφομεν </w:t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ἡμεῖς</w:t>
      </w:r>
      <w:r w:rsidRPr="00442996">
        <w:rPr>
          <w:rFonts w:ascii="Calibri" w:hAnsi="Calibri" w:cs="Calibri"/>
          <w:sz w:val="28"/>
          <w:szCs w:val="28"/>
          <w:lang w:val="el-GR"/>
        </w:rPr>
        <w:t xml:space="preserve"> ἵνα </w:t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ἡ χαρὰ</w:t>
      </w:r>
      <w:r w:rsidRPr="00442996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ἡμῶν</w:t>
      </w:r>
      <w:r w:rsidRPr="00442996">
        <w:rPr>
          <w:rFonts w:ascii="Calibri" w:hAnsi="Calibri" w:cs="Calibri"/>
          <w:sz w:val="28"/>
          <w:szCs w:val="28"/>
          <w:lang w:val="el-GR"/>
        </w:rPr>
        <w:t xml:space="preserve"> ᾖ πεπληρωμένη.</w:t>
      </w:r>
    </w:p>
    <w:p w14:paraId="3864668A" w14:textId="77777777" w:rsidR="00EC7A99" w:rsidRDefault="00EC7A99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76DF073D" w14:textId="72D5D460" w:rsidR="002D7250" w:rsidRDefault="00655C10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word order of the first </w:t>
      </w:r>
      <w:r w:rsidR="00EB61DC">
        <w:rPr>
          <w:rFonts w:ascii="Calibri" w:eastAsia="Times New Roman" w:hAnsi="Calibri" w:cs="Calibri"/>
        </w:rPr>
        <w:t>clause</w:t>
      </w:r>
      <w:r>
        <w:rPr>
          <w:rFonts w:ascii="Calibri" w:eastAsia="Times New Roman" w:hAnsi="Calibri" w:cs="Calibri"/>
        </w:rPr>
        <w:t xml:space="preserve"> is </w:t>
      </w:r>
      <w:r w:rsidR="002D7250">
        <w:rPr>
          <w:rFonts w:ascii="Calibri" w:eastAsia="Times New Roman" w:hAnsi="Calibri" w:cs="Calibri"/>
        </w:rPr>
        <w:t>–</w:t>
      </w:r>
    </w:p>
    <w:p w14:paraId="6E613B96" w14:textId="77777777" w:rsidR="002D7250" w:rsidRDefault="002D7250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1B9F01D0" w14:textId="7815C978" w:rsidR="00442996" w:rsidRPr="002D7250" w:rsidRDefault="002D7250" w:rsidP="002D725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2D7250">
        <w:rPr>
          <w:rFonts w:ascii="Calibri" w:eastAsia="Times New Roman" w:hAnsi="Calibri" w:cs="Calibri"/>
          <w:sz w:val="24"/>
          <w:szCs w:val="24"/>
        </w:rPr>
        <w:t>these things write we</w:t>
      </w:r>
    </w:p>
    <w:p w14:paraId="581DE1B7" w14:textId="77777777" w:rsidR="00655C10" w:rsidRDefault="00655C10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122CA165" w14:textId="51F5E7DB" w:rsidR="00655C10" w:rsidRDefault="001A3376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Greek gave the nouns different endings so that the reader or listener knew how the words were being used</w:t>
      </w:r>
      <w:r w:rsidR="000B4364">
        <w:rPr>
          <w:rFonts w:ascii="Calibri" w:eastAsia="Times New Roman" w:hAnsi="Calibri" w:cs="Calibri"/>
        </w:rPr>
        <w:t xml:space="preserve"> regardless of word order.</w:t>
      </w:r>
    </w:p>
    <w:p w14:paraId="00E37688" w14:textId="77777777" w:rsidR="000B4364" w:rsidRDefault="000B4364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0ACF2F0B" w14:textId="6F38BDB0" w:rsidR="000B4364" w:rsidRPr="00F2243D" w:rsidRDefault="00F2243D" w:rsidP="00A5294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ab/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ταῦτα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F2243D">
        <w:rPr>
          <w:rFonts w:ascii="Calibri" w:hAnsi="Calibri" w:cs="Calibri"/>
          <w:sz w:val="24"/>
          <w:szCs w:val="24"/>
        </w:rPr>
        <w:t>The ending here indicates this is the direct object (what is being written)</w:t>
      </w:r>
    </w:p>
    <w:p w14:paraId="13D77E9A" w14:textId="77777777" w:rsidR="001A3376" w:rsidRDefault="001A3376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767C2748" w14:textId="6238B530" w:rsidR="001A3376" w:rsidRDefault="00F2243D" w:rsidP="00A5294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ab/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ἡμεῖς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F2243D">
        <w:rPr>
          <w:rFonts w:ascii="Calibri" w:hAnsi="Calibri" w:cs="Calibri"/>
          <w:sz w:val="24"/>
          <w:szCs w:val="24"/>
        </w:rPr>
        <w:t xml:space="preserve">The ending here indicates this is the </w:t>
      </w:r>
      <w:r>
        <w:rPr>
          <w:rFonts w:ascii="Calibri" w:hAnsi="Calibri" w:cs="Calibri"/>
          <w:sz w:val="24"/>
          <w:szCs w:val="24"/>
        </w:rPr>
        <w:t xml:space="preserve">subject </w:t>
      </w:r>
      <w:r w:rsidRPr="00F2243D">
        <w:rPr>
          <w:rFonts w:ascii="Calibri" w:hAnsi="Calibri" w:cs="Calibri"/>
          <w:sz w:val="24"/>
          <w:szCs w:val="24"/>
        </w:rPr>
        <w:t>(wh</w:t>
      </w:r>
      <w:r>
        <w:rPr>
          <w:rFonts w:ascii="Calibri" w:hAnsi="Calibri" w:cs="Calibri"/>
          <w:sz w:val="24"/>
          <w:szCs w:val="24"/>
        </w:rPr>
        <w:t>o</w:t>
      </w:r>
      <w:r w:rsidRPr="00F2243D">
        <w:rPr>
          <w:rFonts w:ascii="Calibri" w:hAnsi="Calibri" w:cs="Calibri"/>
          <w:sz w:val="24"/>
          <w:szCs w:val="24"/>
        </w:rPr>
        <w:t xml:space="preserve"> is </w:t>
      </w:r>
      <w:r>
        <w:rPr>
          <w:rFonts w:ascii="Calibri" w:hAnsi="Calibri" w:cs="Calibri"/>
          <w:sz w:val="24"/>
          <w:szCs w:val="24"/>
        </w:rPr>
        <w:t>writing</w:t>
      </w:r>
      <w:r w:rsidRPr="00F2243D">
        <w:rPr>
          <w:rFonts w:ascii="Calibri" w:hAnsi="Calibri" w:cs="Calibri"/>
          <w:sz w:val="24"/>
          <w:szCs w:val="24"/>
        </w:rPr>
        <w:t>)</w:t>
      </w:r>
    </w:p>
    <w:p w14:paraId="6FC9451E" w14:textId="77777777" w:rsidR="00EB61DC" w:rsidRDefault="00EB61DC" w:rsidP="00A5294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8971DE" w14:textId="2FED14E6" w:rsidR="00EB61DC" w:rsidRDefault="00EB61DC" w:rsidP="00A5294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second clause follows largely an English word order</w:t>
      </w:r>
    </w:p>
    <w:p w14:paraId="148EC8A3" w14:textId="77777777" w:rsidR="00EB61DC" w:rsidRDefault="00EB61DC" w:rsidP="00A52945">
      <w:pPr>
        <w:spacing w:after="0" w:line="240" w:lineRule="auto"/>
        <w:rPr>
          <w:rFonts w:ascii="Calibri" w:eastAsia="Times New Roman" w:hAnsi="Calibri" w:cs="Calibri"/>
        </w:rPr>
      </w:pPr>
    </w:p>
    <w:p w14:paraId="401E605C" w14:textId="73FB4006" w:rsidR="00EB61DC" w:rsidRDefault="00EB61DC" w:rsidP="00A5294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ab/>
      </w:r>
      <w:r w:rsidRPr="004A296B">
        <w:rPr>
          <w:rFonts w:ascii="Calibri" w:eastAsia="Times New Roman" w:hAnsi="Calibri" w:cs="Calibri"/>
          <w:sz w:val="24"/>
          <w:szCs w:val="24"/>
        </w:rPr>
        <w:t xml:space="preserve">The joy </w:t>
      </w:r>
      <w:r w:rsidR="008C1D15">
        <w:rPr>
          <w:rFonts w:ascii="Calibri" w:eastAsia="Times New Roman" w:hAnsi="Calibri" w:cs="Calibri"/>
          <w:sz w:val="24"/>
          <w:szCs w:val="24"/>
        </w:rPr>
        <w:t>our</w:t>
      </w:r>
      <w:r w:rsidR="004A296B" w:rsidRPr="004A296B">
        <w:rPr>
          <w:rFonts w:ascii="Calibri" w:eastAsia="Times New Roman" w:hAnsi="Calibri" w:cs="Calibri"/>
          <w:sz w:val="24"/>
          <w:szCs w:val="24"/>
        </w:rPr>
        <w:t xml:space="preserve"> may be fulfilled</w:t>
      </w:r>
    </w:p>
    <w:p w14:paraId="4F663029" w14:textId="1A6F6568" w:rsidR="004A296B" w:rsidRPr="008C1D15" w:rsidRDefault="008C1D15" w:rsidP="008C1D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ἡ χαρὰ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8C1D15">
        <w:rPr>
          <w:rFonts w:ascii="Calibri" w:hAnsi="Calibri" w:cs="Calibri"/>
          <w:sz w:val="24"/>
          <w:szCs w:val="24"/>
        </w:rPr>
        <w:t>The ending and the article (</w:t>
      </w:r>
      <w:r w:rsidRPr="008C1D15">
        <w:rPr>
          <w:rFonts w:ascii="Calibri" w:hAnsi="Calibri" w:cs="Calibri"/>
          <w:b/>
          <w:bCs/>
          <w:sz w:val="24"/>
          <w:szCs w:val="24"/>
          <w:lang w:val="el-GR"/>
        </w:rPr>
        <w:t>ἡ</w:t>
      </w:r>
      <w:r w:rsidRPr="008C1D15">
        <w:rPr>
          <w:rFonts w:ascii="Calibri" w:hAnsi="Calibri" w:cs="Calibri"/>
          <w:sz w:val="24"/>
          <w:szCs w:val="24"/>
        </w:rPr>
        <w:t>) indicate this is the subject.</w:t>
      </w:r>
    </w:p>
    <w:p w14:paraId="5C1E4C14" w14:textId="77777777" w:rsidR="004A296B" w:rsidRPr="004A296B" w:rsidRDefault="004A296B" w:rsidP="00A5294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696AED4" w14:textId="147ABD7F" w:rsidR="00A52945" w:rsidRPr="000542F5" w:rsidRDefault="008C1D15" w:rsidP="00A5294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42996">
        <w:rPr>
          <w:rFonts w:ascii="Calibri" w:hAnsi="Calibri" w:cs="Calibri"/>
          <w:b/>
          <w:bCs/>
          <w:sz w:val="28"/>
          <w:szCs w:val="28"/>
          <w:lang w:val="el-GR"/>
        </w:rPr>
        <w:t>ἡμῶν</w:t>
      </w:r>
      <w:r w:rsidR="000542F5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542F5" w:rsidRPr="000542F5">
        <w:rPr>
          <w:rFonts w:ascii="Calibri" w:hAnsi="Calibri" w:cs="Calibri"/>
          <w:sz w:val="24"/>
          <w:szCs w:val="24"/>
        </w:rPr>
        <w:t>The ending here indicates a possessive (whose joy).</w:t>
      </w:r>
    </w:p>
    <w:p w14:paraId="18B7FF2F" w14:textId="77777777" w:rsidR="000542F5" w:rsidRDefault="000542F5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2EC1051E" w14:textId="25521AD6" w:rsidR="00A84F4D" w:rsidRPr="00A84F4D" w:rsidRDefault="00A84F4D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F4D">
        <w:rPr>
          <w:rFonts w:cstheme="minorHAnsi"/>
          <w:b/>
          <w:bCs/>
          <w:sz w:val="24"/>
          <w:szCs w:val="24"/>
        </w:rPr>
        <w:t>Practice</w:t>
      </w:r>
    </w:p>
    <w:p w14:paraId="70A3CC7D" w14:textId="27AC57AD" w:rsidR="00A84F4D" w:rsidRPr="00A84F4D" w:rsidRDefault="00A84F4D" w:rsidP="00A52945">
      <w:pPr>
        <w:tabs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Go through and circle the verbs. The nouns and adjectives are bold type.</w:t>
      </w:r>
      <w:r w:rsidR="009113A0">
        <w:rPr>
          <w:rFonts w:cstheme="minorHAnsi"/>
        </w:rPr>
        <w:t xml:space="preserve"> We will go back and look at each noun and adjective to familiarize ourselves with them and see if any patterns emerge.</w:t>
      </w:r>
    </w:p>
    <w:p w14:paraId="407C4427" w14:textId="77777777" w:rsidR="000856F3" w:rsidRDefault="000856F3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59E5E106" w14:textId="77777777" w:rsidR="000856F3" w:rsidRPr="000856F3" w:rsidRDefault="000856F3" w:rsidP="00A66E2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Ὃ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ἦν ἀπʼ ἀρχῆς,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ὃ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ἀκηκόαμεν,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ὃ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ἑωράκαμεν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τοῖς ὀφθαλμοῖς ἡμῶν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ὃ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ἐθεασάμεθα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αἱ χεῖρες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ἡμῶν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ἐψηλάφησαν, περὶ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τοῦ λόγου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τῆς ζωῆς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—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2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 ζωὴ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ἐφανερώθη, καὶ ἑωράκαμεν καὶ μαρτυροῦμεν καὶ ἀπαγγέλλομεν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ὑμῖν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τὴν ζωὴν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τὴν αἰώνιον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ἥτις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ἦν πρὸς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τὸν πατέρα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καὶ ἐφανερώθη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ἡμῖν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—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3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ὃ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ἑωράκαμεν καὶ ἀκηκόαμεν ἀπαγγέλλομεν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ὑμῖν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, ἵνα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ὑμεῖς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κοινωνίαν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ἔχητε μεθʼ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ἡμῶν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·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 κοινωνία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δὲ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 ἡμετέρα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μετὰ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τοῦ πατρὸς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καὶ μετὰ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τοῦ υἱοῦ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αὐτοῦ Ἰησοῦ Χριστοῦ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· 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4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ταῦτα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γράφομεν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ἡμεῖς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ἵνα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 χαρὰ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ἡμῶν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ᾖ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πεπληρωμένη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.  </w:t>
      </w:r>
    </w:p>
    <w:p w14:paraId="62F6766C" w14:textId="24988822" w:rsidR="000856F3" w:rsidRPr="000856F3" w:rsidRDefault="000856F3" w:rsidP="00A66E2E">
      <w:pPr>
        <w:autoSpaceDE w:val="0"/>
        <w:autoSpaceDN w:val="0"/>
        <w:adjustRightInd w:val="0"/>
        <w:spacing w:after="0" w:line="480" w:lineRule="auto"/>
        <w:ind w:firstLine="360"/>
        <w:rPr>
          <w:rFonts w:ascii="Calibri" w:hAnsi="Calibri" w:cs="Calibri"/>
          <w:sz w:val="28"/>
          <w:szCs w:val="28"/>
        </w:rPr>
      </w:pP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5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Καὶ ἔστιν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αὕτη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 ἀγγελία ἣν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ἀκηκόαμεν ἀπʼ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αὐτοῦ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καὶ ἀναγγέλλομεν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ὑμῖν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, ὅτι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ὁ θεὸς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φῶς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ἐστιν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σκοτία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αὐτῷ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οὐκ ἔστιν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οὐδεμία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. 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6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ἐὰν εἴπωμεν ὅτι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κοινωνίαν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ἔχομεν μετʼ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 xml:space="preserve">αὐτοῦ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καὶ ἐν τῷ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σκότει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περιπατῶμεν, ψευδόμεθα καὶ οὐ ποιοῦμεν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τὴν ἀλήθειαν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· 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7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ἐὰν δὲ ἐν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τῷ φωτὶ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περιπατῶμεν ὡς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αὐτός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ἐστιν ἐν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 xml:space="preserve">τῷ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lastRenderedPageBreak/>
        <w:t>φωτί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κοινωνίαν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ἔχομεν μετʼ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ἀλλήλων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τὸ αἷμα Ἰησοῦ τοῦ υἱοῦ αὐτοῦ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καθαρίζει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ἡμᾶς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ἀπὸ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πάσης ἁμαρτίας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. 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8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ἐὰν εἴπωμεν ὅτι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 xml:space="preserve">ἁμαρτίαν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οὐκ ἔχομεν,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 xml:space="preserve">ἑαυτοὺς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πλανῶμεν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 xml:space="preserve">ἡ ἀλήθεια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οὐκ ἔστιν ἐν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ἡμῖν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. 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9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ἐὰν ὁμολογῶμεν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τὰς ἁμαρτίας ἡμῶν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πιστός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ἐστιν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δίκαιος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ἵνα ἀφῇ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ἡμῖν τὰς ἁμαρτίας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καὶ καθαρίσῃ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ἡμᾶς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ἀπὸ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πάσης ἀδικίας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.  </w:t>
      </w:r>
      <w:r w:rsidRPr="000856F3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10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ἐὰν εἴπωμεν ὅτι οὐχ ἡμαρτήκαμεν,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ψεύστην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ποιοῦμεν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αὐτὸν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 καὶ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 xml:space="preserve">ὁ λόγος αὐτοῦ </w:t>
      </w:r>
      <w:r w:rsidRPr="000856F3">
        <w:rPr>
          <w:rFonts w:ascii="Calibri" w:hAnsi="Calibri" w:cs="Calibri"/>
          <w:sz w:val="28"/>
          <w:szCs w:val="28"/>
          <w:lang w:val="el-GR"/>
        </w:rPr>
        <w:t xml:space="preserve">οὐκ ἔστιν ἐν </w:t>
      </w:r>
      <w:r w:rsidRPr="000856F3">
        <w:rPr>
          <w:rFonts w:ascii="Calibri" w:hAnsi="Calibri" w:cs="Calibri"/>
          <w:b/>
          <w:bCs/>
          <w:sz w:val="28"/>
          <w:szCs w:val="28"/>
          <w:lang w:val="el-GR"/>
        </w:rPr>
        <w:t>ἡμῖν</w:t>
      </w:r>
      <w:r w:rsidRPr="000856F3">
        <w:rPr>
          <w:rFonts w:ascii="Calibri" w:hAnsi="Calibri" w:cs="Calibri"/>
          <w:sz w:val="28"/>
          <w:szCs w:val="28"/>
          <w:lang w:val="el-GR"/>
        </w:rPr>
        <w:t>.</w:t>
      </w:r>
    </w:p>
    <w:p w14:paraId="549B9A4B" w14:textId="77777777" w:rsidR="000856F3" w:rsidRDefault="000856F3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54119A96" w14:textId="05D5F405" w:rsidR="00E039C1" w:rsidRDefault="009113A0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article</w:t>
      </w:r>
    </w:p>
    <w:p w14:paraId="02EB7868" w14:textId="4BB02F10" w:rsidR="009113A0" w:rsidRDefault="009113A0" w:rsidP="00A52945">
      <w:pPr>
        <w:tabs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 usually do not advocate rote memory to learn language. However, I make an exception for the article. If you can memorize</w:t>
      </w:r>
      <w:r w:rsidR="00414DB6">
        <w:rPr>
          <w:rFonts w:cstheme="minorHAnsi"/>
        </w:rPr>
        <w:t xml:space="preserve"> the article, it will help you with Greek immensely. Here’s how:</w:t>
      </w:r>
    </w:p>
    <w:p w14:paraId="429BF327" w14:textId="77777777" w:rsidR="00414DB6" w:rsidRDefault="00414DB6" w:rsidP="00A52945">
      <w:pPr>
        <w:tabs>
          <w:tab w:val="left" w:pos="1980"/>
        </w:tabs>
        <w:spacing w:after="0" w:line="240" w:lineRule="auto"/>
        <w:rPr>
          <w:rFonts w:cstheme="minorHAnsi"/>
        </w:rPr>
      </w:pPr>
    </w:p>
    <w:p w14:paraId="72D79680" w14:textId="632C92FD" w:rsidR="00414DB6" w:rsidRDefault="004E0C47" w:rsidP="00414DB6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 same Greek cases have different endings de</w:t>
      </w:r>
      <w:r w:rsidR="003A254E">
        <w:rPr>
          <w:rFonts w:cstheme="minorHAnsi"/>
        </w:rPr>
        <w:t>pending on the last letter of the stem. The article is always the same depending on the case, gender, and number of the noun.</w:t>
      </w:r>
    </w:p>
    <w:p w14:paraId="4ADE44D2" w14:textId="7A6EE9E0" w:rsidR="00E1488B" w:rsidRDefault="003A254E" w:rsidP="00E1488B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 article</w:t>
      </w:r>
      <w:r w:rsidR="00E1488B">
        <w:rPr>
          <w:rFonts w:cstheme="minorHAnsi"/>
        </w:rPr>
        <w:t xml:space="preserve"> chart shows the pattern that Greek usually uses for its endings. It will help you see and remember that pattern.</w:t>
      </w:r>
    </w:p>
    <w:p w14:paraId="3FD2D052" w14:textId="5EEC79A5" w:rsidR="00C17A32" w:rsidRDefault="00C17A32" w:rsidP="00E1488B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 article is sometimes used as a pronoun and is in a sentence by itself.</w:t>
      </w:r>
    </w:p>
    <w:p w14:paraId="70FC22CE" w14:textId="77777777" w:rsidR="00C17A32" w:rsidRDefault="00C17A32" w:rsidP="00C17A32">
      <w:pPr>
        <w:tabs>
          <w:tab w:val="left" w:pos="1980"/>
        </w:tabs>
        <w:spacing w:after="0" w:line="240" w:lineRule="auto"/>
        <w:rPr>
          <w:rFonts w:cstheme="minorHAnsi"/>
        </w:rPr>
      </w:pPr>
    </w:p>
    <w:p w14:paraId="362C44AB" w14:textId="4FD7FC61" w:rsidR="00C17A32" w:rsidRPr="00C17A32" w:rsidRDefault="00C17A32" w:rsidP="00C17A32">
      <w:pPr>
        <w:tabs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don’t have to do this now, but next week, I will include the article chart </w:t>
      </w:r>
      <w:r w:rsidR="003F725C">
        <w:rPr>
          <w:rFonts w:cstheme="minorHAnsi"/>
        </w:rPr>
        <w:t>in the handout. If you want to start memorizing early, you can find the chart online.</w:t>
      </w:r>
    </w:p>
    <w:p w14:paraId="1A69CDE2" w14:textId="77777777" w:rsidR="00E039C1" w:rsidRDefault="00E039C1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3320817" w14:textId="77777777" w:rsidR="00E039C1" w:rsidRDefault="00E039C1" w:rsidP="00A52945">
      <w:pPr>
        <w:tabs>
          <w:tab w:val="left" w:pos="198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B620C4B" w14:textId="77777777" w:rsidR="00040B10" w:rsidRDefault="003B57F4"/>
    <w:sectPr w:rsidR="0004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BA23" w14:textId="77777777" w:rsidR="003B57F4" w:rsidRDefault="003B57F4" w:rsidP="00D27D02">
      <w:pPr>
        <w:spacing w:after="0" w:line="240" w:lineRule="auto"/>
      </w:pPr>
      <w:r>
        <w:separator/>
      </w:r>
    </w:p>
  </w:endnote>
  <w:endnote w:type="continuationSeparator" w:id="0">
    <w:p w14:paraId="10448B8A" w14:textId="77777777" w:rsidR="003B57F4" w:rsidRDefault="003B57F4" w:rsidP="00D2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9749" w14:textId="77777777" w:rsidR="003B57F4" w:rsidRDefault="003B57F4" w:rsidP="00D27D02">
      <w:pPr>
        <w:spacing w:after="0" w:line="240" w:lineRule="auto"/>
      </w:pPr>
      <w:r>
        <w:separator/>
      </w:r>
    </w:p>
  </w:footnote>
  <w:footnote w:type="continuationSeparator" w:id="0">
    <w:p w14:paraId="4375B6AF" w14:textId="77777777" w:rsidR="003B57F4" w:rsidRDefault="003B57F4" w:rsidP="00D2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F97"/>
    <w:multiLevelType w:val="hybridMultilevel"/>
    <w:tmpl w:val="1E4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786"/>
    <w:multiLevelType w:val="hybridMultilevel"/>
    <w:tmpl w:val="696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0BC"/>
    <w:multiLevelType w:val="hybridMultilevel"/>
    <w:tmpl w:val="CBA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433"/>
    <w:multiLevelType w:val="hybridMultilevel"/>
    <w:tmpl w:val="AA8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67779">
    <w:abstractNumId w:val="3"/>
  </w:num>
  <w:num w:numId="2" w16cid:durableId="1111626821">
    <w:abstractNumId w:val="0"/>
  </w:num>
  <w:num w:numId="3" w16cid:durableId="1573390172">
    <w:abstractNumId w:val="1"/>
  </w:num>
  <w:num w:numId="4" w16cid:durableId="66378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5"/>
    <w:rsid w:val="000542F5"/>
    <w:rsid w:val="0008038C"/>
    <w:rsid w:val="000856F3"/>
    <w:rsid w:val="000B4364"/>
    <w:rsid w:val="00114A03"/>
    <w:rsid w:val="001A3376"/>
    <w:rsid w:val="002D7250"/>
    <w:rsid w:val="003A254E"/>
    <w:rsid w:val="003A2989"/>
    <w:rsid w:val="003B459F"/>
    <w:rsid w:val="003B57F4"/>
    <w:rsid w:val="003F725C"/>
    <w:rsid w:val="00414DB6"/>
    <w:rsid w:val="00433CEC"/>
    <w:rsid w:val="00442996"/>
    <w:rsid w:val="004A296B"/>
    <w:rsid w:val="004E0C47"/>
    <w:rsid w:val="00593FA9"/>
    <w:rsid w:val="005F720A"/>
    <w:rsid w:val="006138EF"/>
    <w:rsid w:val="0061444B"/>
    <w:rsid w:val="00655C10"/>
    <w:rsid w:val="00691A48"/>
    <w:rsid w:val="006E26F7"/>
    <w:rsid w:val="007A0B40"/>
    <w:rsid w:val="008561D0"/>
    <w:rsid w:val="008C1D15"/>
    <w:rsid w:val="009113A0"/>
    <w:rsid w:val="00947964"/>
    <w:rsid w:val="009807A3"/>
    <w:rsid w:val="009C4440"/>
    <w:rsid w:val="00A06DFF"/>
    <w:rsid w:val="00A52945"/>
    <w:rsid w:val="00A66E2E"/>
    <w:rsid w:val="00A67140"/>
    <w:rsid w:val="00A84F4D"/>
    <w:rsid w:val="00A875C1"/>
    <w:rsid w:val="00AC5015"/>
    <w:rsid w:val="00AF2E52"/>
    <w:rsid w:val="00B42FB2"/>
    <w:rsid w:val="00B9774A"/>
    <w:rsid w:val="00C17A32"/>
    <w:rsid w:val="00D27D02"/>
    <w:rsid w:val="00DB52D0"/>
    <w:rsid w:val="00E039C1"/>
    <w:rsid w:val="00E04E63"/>
    <w:rsid w:val="00E1488B"/>
    <w:rsid w:val="00EB61DC"/>
    <w:rsid w:val="00EC7A99"/>
    <w:rsid w:val="00EF7F1E"/>
    <w:rsid w:val="00F2243D"/>
    <w:rsid w:val="00F24CC7"/>
    <w:rsid w:val="00F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137"/>
  <w15:chartTrackingRefBased/>
  <w15:docId w15:val="{14FA3010-7E83-4044-AEF2-B5F6EDF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85111334?pwd=Um5tS21IV0NKYlI2d1duMHZaTDlO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Sanders</dc:creator>
  <cp:keywords/>
  <dc:description/>
  <cp:lastModifiedBy>Matt Sanders</cp:lastModifiedBy>
  <cp:revision>45</cp:revision>
  <dcterms:created xsi:type="dcterms:W3CDTF">2022-04-11T20:33:00Z</dcterms:created>
  <dcterms:modified xsi:type="dcterms:W3CDTF">2022-04-11T22:11:00Z</dcterms:modified>
</cp:coreProperties>
</file>