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72D773" w14:textId="23D1C5B4" w:rsidR="00BA2142" w:rsidRPr="005864BB" w:rsidRDefault="00BA2142" w:rsidP="00BA2142">
      <w:pPr>
        <w:spacing w:after="0" w:line="240" w:lineRule="auto"/>
        <w:rPr>
          <w:rFonts w:ascii="Calibri" w:eastAsia="Times New Roman" w:hAnsi="Calibri" w:cs="Calibri"/>
          <w:b/>
          <w:bCs/>
          <w:kern w:val="0"/>
          <w:sz w:val="24"/>
          <w:szCs w:val="24"/>
          <w14:ligatures w14:val="none"/>
        </w:rPr>
      </w:pPr>
      <w:r w:rsidRPr="00BA2142">
        <w:rPr>
          <w:rFonts w:ascii="Calibri" w:eastAsia="Times New Roman" w:hAnsi="Calibri" w:cs="Calibri"/>
          <w:b/>
          <w:bCs/>
          <w:kern w:val="0"/>
          <w:sz w:val="24"/>
          <w:szCs w:val="24"/>
          <w14:ligatures w14:val="none"/>
        </w:rPr>
        <w:t>A Study of Matthew 1:18-25</w:t>
      </w:r>
    </w:p>
    <w:p w14:paraId="6DC03FE6" w14:textId="77777777" w:rsidR="00BA2142" w:rsidRPr="00E86FB2" w:rsidRDefault="00BA2142" w:rsidP="00BA2142">
      <w:pPr>
        <w:autoSpaceDE w:val="0"/>
        <w:autoSpaceDN w:val="0"/>
        <w:adjustRightInd w:val="0"/>
        <w:spacing w:after="0" w:line="240" w:lineRule="auto"/>
        <w:jc w:val="both"/>
        <w:rPr>
          <w:rFonts w:ascii="Calibri" w:hAnsi="Calibri" w:cs="Calibri"/>
          <w:i/>
          <w:iCs/>
          <w:kern w:val="0"/>
        </w:rPr>
      </w:pPr>
      <w:r w:rsidRPr="00E86FB2">
        <w:rPr>
          <w:rFonts w:ascii="Calibri" w:hAnsi="Calibri" w:cs="Calibri"/>
          <w:b/>
          <w:i/>
          <w:iCs/>
          <w:kern w:val="0"/>
          <w:vertAlign w:val="superscript"/>
        </w:rPr>
        <w:t>18 </w:t>
      </w:r>
      <w:r w:rsidRPr="00E86FB2">
        <w:rPr>
          <w:rFonts w:ascii="Calibri" w:hAnsi="Calibri" w:cs="Calibri"/>
          <w:i/>
          <w:iCs/>
          <w:kern w:val="0"/>
        </w:rPr>
        <w:t xml:space="preserve">Now the birth of Jesus Christ took place in this way. When his mother Mary had been betrothed to Joseph, before they came together she was found to be with child from the Holy Spirit. </w:t>
      </w:r>
      <w:r w:rsidRPr="00E86FB2">
        <w:rPr>
          <w:rFonts w:ascii="Calibri" w:hAnsi="Calibri" w:cs="Calibri"/>
          <w:b/>
          <w:i/>
          <w:iCs/>
          <w:kern w:val="0"/>
          <w:vertAlign w:val="superscript"/>
        </w:rPr>
        <w:t>19 </w:t>
      </w:r>
      <w:r w:rsidRPr="00E86FB2">
        <w:rPr>
          <w:rFonts w:ascii="Calibri" w:hAnsi="Calibri" w:cs="Calibri"/>
          <w:i/>
          <w:iCs/>
          <w:kern w:val="0"/>
        </w:rPr>
        <w:t xml:space="preserve">And her husband Joseph, being a just man and unwilling to put her to shame, resolved to divorce her quietly. </w:t>
      </w:r>
      <w:r w:rsidRPr="00E86FB2">
        <w:rPr>
          <w:rFonts w:ascii="Calibri" w:hAnsi="Calibri" w:cs="Calibri"/>
          <w:b/>
          <w:i/>
          <w:iCs/>
          <w:kern w:val="0"/>
          <w:vertAlign w:val="superscript"/>
        </w:rPr>
        <w:t>20 </w:t>
      </w:r>
      <w:r w:rsidRPr="00E86FB2">
        <w:rPr>
          <w:rFonts w:ascii="Calibri" w:hAnsi="Calibri" w:cs="Calibri"/>
          <w:i/>
          <w:iCs/>
          <w:kern w:val="0"/>
        </w:rPr>
        <w:t xml:space="preserve">But as he considered these things, behold, an angel of the Lord appeared to him in a dream, saying, “Joseph, son of David, do not fear to take Mary as your wife, for that which is conceived in her is from the Holy Spirit. </w:t>
      </w:r>
      <w:r w:rsidRPr="00E86FB2">
        <w:rPr>
          <w:rFonts w:ascii="Calibri" w:hAnsi="Calibri" w:cs="Calibri"/>
          <w:b/>
          <w:i/>
          <w:iCs/>
          <w:kern w:val="0"/>
          <w:vertAlign w:val="superscript"/>
        </w:rPr>
        <w:t>21 </w:t>
      </w:r>
      <w:r w:rsidRPr="00E86FB2">
        <w:rPr>
          <w:rFonts w:ascii="Calibri" w:hAnsi="Calibri" w:cs="Calibri"/>
          <w:i/>
          <w:iCs/>
          <w:kern w:val="0"/>
        </w:rPr>
        <w:t xml:space="preserve">She will bear a son, and you shall call his name Jesus, for he will save his people from their sins.” </w:t>
      </w:r>
      <w:r w:rsidRPr="00E86FB2">
        <w:rPr>
          <w:rFonts w:ascii="Calibri" w:hAnsi="Calibri" w:cs="Calibri"/>
          <w:b/>
          <w:i/>
          <w:iCs/>
          <w:kern w:val="0"/>
          <w:vertAlign w:val="superscript"/>
        </w:rPr>
        <w:t>22 </w:t>
      </w:r>
      <w:r w:rsidRPr="00E86FB2">
        <w:rPr>
          <w:rFonts w:ascii="Calibri" w:hAnsi="Calibri" w:cs="Calibri"/>
          <w:i/>
          <w:iCs/>
          <w:kern w:val="0"/>
        </w:rPr>
        <w:t xml:space="preserve">All this took place to fulfill what the Lord had spoken by the prophet: </w:t>
      </w:r>
      <w:r w:rsidRPr="00E86FB2">
        <w:rPr>
          <w:rFonts w:ascii="Calibri" w:hAnsi="Calibri" w:cs="Calibri"/>
          <w:b/>
          <w:i/>
          <w:iCs/>
          <w:kern w:val="0"/>
          <w:vertAlign w:val="superscript"/>
        </w:rPr>
        <w:t>23 </w:t>
      </w:r>
      <w:r w:rsidRPr="00E86FB2">
        <w:rPr>
          <w:rFonts w:ascii="Calibri" w:hAnsi="Calibri" w:cs="Calibri"/>
          <w:i/>
          <w:iCs/>
          <w:kern w:val="0"/>
        </w:rPr>
        <w:t xml:space="preserve">“Behold, the virgin shall conceive and bear a son, and they shall call his name Immanuel” (which means, God with us). </w:t>
      </w:r>
      <w:r w:rsidRPr="00E86FB2">
        <w:rPr>
          <w:rFonts w:ascii="Calibri" w:hAnsi="Calibri" w:cs="Calibri"/>
          <w:b/>
          <w:i/>
          <w:iCs/>
          <w:kern w:val="0"/>
          <w:vertAlign w:val="superscript"/>
        </w:rPr>
        <w:t>24 </w:t>
      </w:r>
      <w:r w:rsidRPr="00E86FB2">
        <w:rPr>
          <w:rFonts w:ascii="Calibri" w:hAnsi="Calibri" w:cs="Calibri"/>
          <w:i/>
          <w:iCs/>
          <w:kern w:val="0"/>
        </w:rPr>
        <w:t xml:space="preserve">When Joseph woke from sleep, he did as the angel of the Lord commanded him: he took his wife, </w:t>
      </w:r>
      <w:r w:rsidRPr="00E86FB2">
        <w:rPr>
          <w:rFonts w:ascii="Calibri" w:hAnsi="Calibri" w:cs="Calibri"/>
          <w:b/>
          <w:i/>
          <w:iCs/>
          <w:kern w:val="0"/>
          <w:vertAlign w:val="superscript"/>
        </w:rPr>
        <w:t>25 </w:t>
      </w:r>
      <w:r w:rsidRPr="00E86FB2">
        <w:rPr>
          <w:rFonts w:ascii="Calibri" w:hAnsi="Calibri" w:cs="Calibri"/>
          <w:i/>
          <w:iCs/>
          <w:kern w:val="0"/>
        </w:rPr>
        <w:t>but knew her not until she had given birth to a son. And he called his name Jesus.</w:t>
      </w:r>
    </w:p>
    <w:p w14:paraId="036054B1" w14:textId="77777777" w:rsidR="00BA2142" w:rsidRDefault="00BA2142" w:rsidP="00BA2142">
      <w:pPr>
        <w:spacing w:after="0" w:line="240" w:lineRule="auto"/>
      </w:pPr>
    </w:p>
    <w:p w14:paraId="26C88E8F" w14:textId="16F70D39" w:rsidR="00BA2142" w:rsidRDefault="00BA2142" w:rsidP="00BA2142">
      <w:pPr>
        <w:spacing w:after="0" w:line="240" w:lineRule="auto"/>
      </w:pPr>
      <w:r>
        <w:t>This is another familiar passage read during the Christmas season, and familiar passages are the ones that we are often likely to run past context to find out more about this text. Before we study the passage itself, we will look at the context of the Gospel of Matthew.</w:t>
      </w:r>
    </w:p>
    <w:p w14:paraId="0096812B" w14:textId="372E8F7E" w:rsidR="00BA2142" w:rsidRDefault="00BA2142" w:rsidP="00BA2142">
      <w:pPr>
        <w:pStyle w:val="ListParagraph"/>
        <w:numPr>
          <w:ilvl w:val="0"/>
          <w:numId w:val="1"/>
        </w:numPr>
        <w:spacing w:after="0" w:line="240" w:lineRule="auto"/>
      </w:pPr>
      <w:r>
        <w:t>The author is believed to be the Apostle Matthew.</w:t>
      </w:r>
    </w:p>
    <w:p w14:paraId="0FC24C62" w14:textId="75E3BE13" w:rsidR="00BA2142" w:rsidRDefault="00BA2142" w:rsidP="00BA2142">
      <w:pPr>
        <w:pStyle w:val="ListParagraph"/>
        <w:numPr>
          <w:ilvl w:val="0"/>
          <w:numId w:val="1"/>
        </w:numPr>
        <w:spacing w:after="0" w:line="240" w:lineRule="auto"/>
      </w:pPr>
      <w:r>
        <w:t>His main audience is the Hebrew people. This is evidence in his frequent inclusion of prophecies from Hebrew scripture, the geneaology beginning at Abraham, the use of “kingdom of heaven,” and the lack of explanation of Jewish beliefs and customs.</w:t>
      </w:r>
    </w:p>
    <w:p w14:paraId="3DCBAFD1" w14:textId="278ABEC2" w:rsidR="00BA2142" w:rsidRDefault="00BA2142" w:rsidP="00BA2142">
      <w:pPr>
        <w:pStyle w:val="ListParagraph"/>
        <w:numPr>
          <w:ilvl w:val="0"/>
          <w:numId w:val="1"/>
        </w:numPr>
        <w:spacing w:after="0" w:line="240" w:lineRule="auto"/>
      </w:pPr>
      <w:r>
        <w:t>Matthew’s presentation of Jesus’s ministry is organized into five sermons.</w:t>
      </w:r>
    </w:p>
    <w:p w14:paraId="6C85B6A2" w14:textId="27DC9942" w:rsidR="00BA2142" w:rsidRDefault="00BA2142" w:rsidP="00BA2142">
      <w:pPr>
        <w:pStyle w:val="ListParagraph"/>
        <w:numPr>
          <w:ilvl w:val="0"/>
          <w:numId w:val="1"/>
        </w:numPr>
        <w:spacing w:after="0" w:line="240" w:lineRule="auto"/>
      </w:pPr>
      <w:r>
        <w:t xml:space="preserve">The evidence for the date of the writing is inconclusive, but most likely </w:t>
      </w:r>
      <w:r w:rsidR="005D1919">
        <w:t>between AD 58-70, prior to the destruction of the temple.</w:t>
      </w:r>
    </w:p>
    <w:p w14:paraId="340FE86C" w14:textId="77777777" w:rsidR="00BA2142" w:rsidRDefault="00BA2142" w:rsidP="00BA2142">
      <w:pPr>
        <w:spacing w:after="0" w:line="240" w:lineRule="auto"/>
      </w:pPr>
    </w:p>
    <w:p w14:paraId="79894526" w14:textId="2EB1B467" w:rsidR="00BA2142" w:rsidRDefault="005D1919" w:rsidP="00BA2142">
      <w:pPr>
        <w:spacing w:after="0" w:line="240" w:lineRule="auto"/>
      </w:pPr>
      <w:r>
        <w:t>The Scripture quoted in the text is from Isaiah 7:14. We went over the context of Isaiah last week. This statement is just before our passage from last week, which largely gave the northern kingdom’s response to God’s warning that Assyria should not be attacked. Chapter 7 is God speaking through Isaiah to Ahaz, the king of the southern kingdom.</w:t>
      </w:r>
    </w:p>
    <w:p w14:paraId="4CA0C58A" w14:textId="66816059" w:rsidR="005D1919" w:rsidRDefault="005D1919" w:rsidP="005D1919">
      <w:pPr>
        <w:pStyle w:val="ListParagraph"/>
        <w:numPr>
          <w:ilvl w:val="0"/>
          <w:numId w:val="2"/>
        </w:numPr>
        <w:spacing w:after="0" w:line="240" w:lineRule="auto"/>
      </w:pPr>
      <w:r>
        <w:t>The northern kingdom of Israel has allied with Syria to attack Assyria.</w:t>
      </w:r>
    </w:p>
    <w:p w14:paraId="78BA9C2B" w14:textId="7F9F6BBF" w:rsidR="005D1919" w:rsidRDefault="005D1919" w:rsidP="005D1919">
      <w:pPr>
        <w:pStyle w:val="ListParagraph"/>
        <w:numPr>
          <w:ilvl w:val="0"/>
          <w:numId w:val="2"/>
        </w:numPr>
        <w:spacing w:after="0" w:line="240" w:lineRule="auto"/>
      </w:pPr>
      <w:r>
        <w:t>The southern kingdom of Judah listens to Isaiah and does not join the alliance.</w:t>
      </w:r>
    </w:p>
    <w:p w14:paraId="6228B960" w14:textId="21F56A36" w:rsidR="005D1919" w:rsidRDefault="005D1919" w:rsidP="005D1919">
      <w:pPr>
        <w:pStyle w:val="ListParagraph"/>
        <w:numPr>
          <w:ilvl w:val="0"/>
          <w:numId w:val="2"/>
        </w:numPr>
        <w:spacing w:after="0" w:line="240" w:lineRule="auto"/>
      </w:pPr>
      <w:r>
        <w:t>Israel and Syria join forces to attack Judan.</w:t>
      </w:r>
    </w:p>
    <w:p w14:paraId="78E5CA0A" w14:textId="03054C5C" w:rsidR="005D1919" w:rsidRDefault="005D1919" w:rsidP="005D1919">
      <w:pPr>
        <w:pStyle w:val="ListParagraph"/>
        <w:numPr>
          <w:ilvl w:val="0"/>
          <w:numId w:val="2"/>
        </w:numPr>
        <w:spacing w:after="0" w:line="240" w:lineRule="auto"/>
      </w:pPr>
      <w:r>
        <w:t>Isaiah 7:14 is part of a longer message to King Ahaz that before his son is old enough to know right from wrong, the kings of Israel and Syria will be dead. The birth of the child is the sign.</w:t>
      </w:r>
    </w:p>
    <w:p w14:paraId="3025411C" w14:textId="77777777" w:rsidR="00BA2142" w:rsidRDefault="00BA2142" w:rsidP="00BA2142">
      <w:pPr>
        <w:spacing w:after="0" w:line="240" w:lineRule="auto"/>
      </w:pPr>
    </w:p>
    <w:p w14:paraId="07CB227F" w14:textId="29B16CD9" w:rsidR="000B6831" w:rsidRDefault="000B6831" w:rsidP="00BA2142">
      <w:pPr>
        <w:spacing w:after="0" w:line="240" w:lineRule="auto"/>
      </w:pPr>
      <w:r>
        <w:t>The Gospel of Matthew begins with a geneaology of Jesus that begins with Abraham and ends with Joseph. Immediately following that, Matthew begins the birth narrative.</w:t>
      </w:r>
    </w:p>
    <w:p w14:paraId="02B99482" w14:textId="77777777" w:rsidR="000B6831" w:rsidRDefault="000B6831" w:rsidP="00BA2142">
      <w:pPr>
        <w:spacing w:after="0" w:line="240" w:lineRule="auto"/>
      </w:pPr>
    </w:p>
    <w:p w14:paraId="4C3E90BD" w14:textId="34491C45" w:rsidR="000B6831" w:rsidRDefault="00AC387A" w:rsidP="00BA2142">
      <w:pPr>
        <w:spacing w:after="0" w:line="240" w:lineRule="auto"/>
      </w:pPr>
      <w:r>
        <w:t>In verse 18, Matthew begins by referring to “Jesus Christ.” As we learned last week in the Isaiah passage, names were not just names in Bible times. Names serve as either titles or descriptors of the person named. Jesus is the Greek version of a common Jewish name. Christ was not a name during that time and starts out more as a title but begins to be said more like part of Jesus’s name.</w:t>
      </w:r>
    </w:p>
    <w:p w14:paraId="72610EE0" w14:textId="77777777" w:rsidR="00AC387A" w:rsidRDefault="00AC387A" w:rsidP="00BA2142">
      <w:pPr>
        <w:spacing w:after="0" w:line="240" w:lineRule="auto"/>
      </w:pPr>
    </w:p>
    <w:p w14:paraId="4CE9C168" w14:textId="22B63EBE" w:rsidR="00AC387A" w:rsidRDefault="00AC387A" w:rsidP="00BA2142">
      <w:pPr>
        <w:spacing w:after="0" w:line="240" w:lineRule="auto"/>
      </w:pPr>
      <w:r>
        <w:t>What does “Jesus” mean?</w:t>
      </w:r>
    </w:p>
    <w:p w14:paraId="25907DA1" w14:textId="77777777" w:rsidR="00AC387A" w:rsidRDefault="00AC387A" w:rsidP="00BA2142">
      <w:pPr>
        <w:spacing w:after="0" w:line="240" w:lineRule="auto"/>
      </w:pPr>
    </w:p>
    <w:p w14:paraId="5FE41BC4" w14:textId="77777777" w:rsidR="00AC387A" w:rsidRDefault="00AC387A" w:rsidP="00BA2142">
      <w:pPr>
        <w:spacing w:after="0" w:line="240" w:lineRule="auto"/>
      </w:pPr>
    </w:p>
    <w:p w14:paraId="20E9D773" w14:textId="7A0A047B" w:rsidR="00AC387A" w:rsidRDefault="00AC387A" w:rsidP="00BA2142">
      <w:pPr>
        <w:spacing w:after="0" w:line="240" w:lineRule="auto"/>
      </w:pPr>
      <w:r>
        <w:t>What does “Christ” mean?</w:t>
      </w:r>
    </w:p>
    <w:p w14:paraId="2B4F1ADE" w14:textId="77777777" w:rsidR="000B6831" w:rsidRDefault="000B6831" w:rsidP="00BA2142">
      <w:pPr>
        <w:spacing w:after="0" w:line="240" w:lineRule="auto"/>
      </w:pPr>
    </w:p>
    <w:p w14:paraId="1DC7BDEF" w14:textId="77777777" w:rsidR="000B6831" w:rsidRDefault="000B6831" w:rsidP="00BA2142">
      <w:pPr>
        <w:spacing w:after="0" w:line="240" w:lineRule="auto"/>
      </w:pPr>
    </w:p>
    <w:p w14:paraId="0C3F228B" w14:textId="6C9B5650" w:rsidR="000B6831" w:rsidRDefault="00AC387A" w:rsidP="00BA2142">
      <w:pPr>
        <w:spacing w:after="0" w:line="240" w:lineRule="auto"/>
      </w:pPr>
      <w:r>
        <w:lastRenderedPageBreak/>
        <w:t>What does “Jesus Christ” tell us about him?</w:t>
      </w:r>
    </w:p>
    <w:p w14:paraId="431160C9" w14:textId="77777777" w:rsidR="00AC387A" w:rsidRDefault="00AC387A" w:rsidP="00BA2142">
      <w:pPr>
        <w:spacing w:after="0" w:line="240" w:lineRule="auto"/>
      </w:pPr>
    </w:p>
    <w:p w14:paraId="742A439B" w14:textId="77777777" w:rsidR="00AC387A" w:rsidRDefault="00AC387A" w:rsidP="00BA2142">
      <w:pPr>
        <w:spacing w:after="0" w:line="240" w:lineRule="auto"/>
      </w:pPr>
    </w:p>
    <w:p w14:paraId="392CF2B8" w14:textId="619948C1" w:rsidR="00AC387A" w:rsidRDefault="0057389E" w:rsidP="00BA2142">
      <w:pPr>
        <w:spacing w:after="0" w:line="240" w:lineRule="auto"/>
      </w:pPr>
      <w:r>
        <w:t>The verse also says Mary and Joseph are betrothed to each other. Here is what betrothal meant in Jesus’s time.</w:t>
      </w:r>
    </w:p>
    <w:p w14:paraId="31C1286F" w14:textId="5D7B92D7" w:rsidR="0057389E" w:rsidRDefault="0057389E" w:rsidP="0057389E">
      <w:pPr>
        <w:pStyle w:val="ListParagraph"/>
        <w:numPr>
          <w:ilvl w:val="0"/>
          <w:numId w:val="3"/>
        </w:numPr>
        <w:spacing w:after="0" w:line="240" w:lineRule="auto"/>
      </w:pPr>
      <w:r>
        <w:t>The couple was legally married, but not living together.</w:t>
      </w:r>
    </w:p>
    <w:p w14:paraId="764BA7E6" w14:textId="21FB890E" w:rsidR="0057389E" w:rsidRDefault="0057389E" w:rsidP="0057389E">
      <w:pPr>
        <w:pStyle w:val="ListParagraph"/>
        <w:numPr>
          <w:ilvl w:val="0"/>
          <w:numId w:val="3"/>
        </w:numPr>
        <w:spacing w:after="0" w:line="240" w:lineRule="auto"/>
      </w:pPr>
      <w:r>
        <w:t>The wife was still living with her father, who was responsible to take care of her.</w:t>
      </w:r>
    </w:p>
    <w:p w14:paraId="3C00AC64" w14:textId="3B86FD68" w:rsidR="0057389E" w:rsidRDefault="0057389E" w:rsidP="0057389E">
      <w:pPr>
        <w:pStyle w:val="ListParagraph"/>
        <w:numPr>
          <w:ilvl w:val="0"/>
          <w:numId w:val="3"/>
        </w:numPr>
        <w:spacing w:after="0" w:line="240" w:lineRule="auto"/>
      </w:pPr>
      <w:r>
        <w:t>If the wife had reached puberty, the couple could at any time begin to live together, but would typically wait for up to a year for a public ceremony and wedding feast.</w:t>
      </w:r>
    </w:p>
    <w:p w14:paraId="1A9E6011" w14:textId="77777777" w:rsidR="00AC387A" w:rsidRDefault="00AC387A" w:rsidP="00BA2142">
      <w:pPr>
        <w:spacing w:after="0" w:line="240" w:lineRule="auto"/>
      </w:pPr>
    </w:p>
    <w:p w14:paraId="3023858D" w14:textId="28EC853D" w:rsidR="0057389E" w:rsidRDefault="0057389E" w:rsidP="00BA2142">
      <w:pPr>
        <w:spacing w:after="0" w:line="240" w:lineRule="auto"/>
      </w:pPr>
      <w:r>
        <w:t xml:space="preserve">The phrase “found to be with child from the Holy Spirit” is stated in Greek in such a way to exclude the thought that the Holy Spirit served the role of the father in any physical sense of the world. What then </w:t>
      </w:r>
      <w:r w:rsidR="007107B7">
        <w:t>does “from the Holy Spirit” communicate about Jesus’s conception?</w:t>
      </w:r>
    </w:p>
    <w:p w14:paraId="3C38E9D1" w14:textId="77777777" w:rsidR="0057389E" w:rsidRDefault="0057389E" w:rsidP="00BA2142">
      <w:pPr>
        <w:spacing w:after="0" w:line="240" w:lineRule="auto"/>
      </w:pPr>
    </w:p>
    <w:p w14:paraId="51825F91" w14:textId="77777777" w:rsidR="007107B7" w:rsidRDefault="007107B7" w:rsidP="00BA2142">
      <w:pPr>
        <w:spacing w:after="0" w:line="240" w:lineRule="auto"/>
      </w:pPr>
    </w:p>
    <w:p w14:paraId="0C1BE6A8" w14:textId="7056BB3F" w:rsidR="007107B7" w:rsidRPr="007107B7" w:rsidRDefault="007107B7" w:rsidP="00BA2142">
      <w:pPr>
        <w:spacing w:after="0" w:line="240" w:lineRule="auto"/>
        <w:rPr>
          <w:i/>
          <w:iCs/>
        </w:rPr>
      </w:pPr>
      <w:r>
        <w:t xml:space="preserve">In verse 19, we are introduced to Joseph. Luke writes much more about Mary. Why is Matthew focusing on Joseph? </w:t>
      </w:r>
      <w:r>
        <w:rPr>
          <w:i/>
          <w:iCs/>
        </w:rPr>
        <w:t>Think about his audience.</w:t>
      </w:r>
    </w:p>
    <w:p w14:paraId="4B8206C7" w14:textId="77777777" w:rsidR="007107B7" w:rsidRDefault="007107B7" w:rsidP="00BA2142">
      <w:pPr>
        <w:spacing w:after="0" w:line="240" w:lineRule="auto"/>
      </w:pPr>
    </w:p>
    <w:p w14:paraId="11D58E0F" w14:textId="77777777" w:rsidR="007107B7" w:rsidRDefault="007107B7" w:rsidP="00BA2142">
      <w:pPr>
        <w:spacing w:after="0" w:line="240" w:lineRule="auto"/>
      </w:pPr>
    </w:p>
    <w:p w14:paraId="39284B08" w14:textId="2A3C1CF9" w:rsidR="007107B7" w:rsidRDefault="007107B7" w:rsidP="00BA2142">
      <w:pPr>
        <w:spacing w:after="0" w:line="240" w:lineRule="auto"/>
      </w:pPr>
      <w:r>
        <w:t>Joseph is described as someone who connects two important characteristics of God, but is having difficult know what he should do as a result. What are they?</w:t>
      </w:r>
    </w:p>
    <w:p w14:paraId="649664DA" w14:textId="77777777" w:rsidR="007107B7" w:rsidRDefault="007107B7" w:rsidP="00BA2142">
      <w:pPr>
        <w:spacing w:after="0" w:line="240" w:lineRule="auto"/>
      </w:pPr>
    </w:p>
    <w:p w14:paraId="5A43BFAE" w14:textId="77777777" w:rsidR="007107B7" w:rsidRDefault="007107B7" w:rsidP="00BA2142">
      <w:pPr>
        <w:spacing w:after="0" w:line="240" w:lineRule="auto"/>
      </w:pPr>
    </w:p>
    <w:p w14:paraId="2807212F" w14:textId="77777777" w:rsidR="007107B7" w:rsidRDefault="007107B7" w:rsidP="00BA2142">
      <w:pPr>
        <w:spacing w:after="0" w:line="240" w:lineRule="auto"/>
      </w:pPr>
    </w:p>
    <w:p w14:paraId="3212C3E4" w14:textId="786AABBB" w:rsidR="007107B7" w:rsidRPr="007107B7" w:rsidRDefault="007107B7" w:rsidP="00BA2142">
      <w:pPr>
        <w:spacing w:after="0" w:line="240" w:lineRule="auto"/>
        <w:rPr>
          <w:i/>
          <w:iCs/>
        </w:rPr>
      </w:pPr>
      <w:r>
        <w:t>In the last week of His life, Jesus will connect these two characteristics by reminding the people of an important relationship that the Jewish people had minimized or forgotten. What is that relationship?</w:t>
      </w:r>
    </w:p>
    <w:p w14:paraId="3B7819FC" w14:textId="77777777" w:rsidR="007107B7" w:rsidRDefault="007107B7" w:rsidP="00BA2142">
      <w:pPr>
        <w:spacing w:after="0" w:line="240" w:lineRule="auto"/>
      </w:pPr>
    </w:p>
    <w:p w14:paraId="7CA671ED" w14:textId="77777777" w:rsidR="007107B7" w:rsidRDefault="007107B7" w:rsidP="00BA2142">
      <w:pPr>
        <w:spacing w:after="0" w:line="240" w:lineRule="auto"/>
      </w:pPr>
    </w:p>
    <w:p w14:paraId="751E0FC7" w14:textId="7B2A476A" w:rsidR="007107B7" w:rsidRDefault="007107B7" w:rsidP="00BA2142">
      <w:pPr>
        <w:spacing w:after="0" w:line="240" w:lineRule="auto"/>
      </w:pPr>
      <w:r>
        <w:t>How does the angel identify Joseph and why is this important?</w:t>
      </w:r>
    </w:p>
    <w:p w14:paraId="2FD2CFF6" w14:textId="77777777" w:rsidR="007107B7" w:rsidRDefault="007107B7" w:rsidP="00BA2142">
      <w:pPr>
        <w:spacing w:after="0" w:line="240" w:lineRule="auto"/>
      </w:pPr>
    </w:p>
    <w:p w14:paraId="7B7DDDC1" w14:textId="77777777" w:rsidR="007107B7" w:rsidRDefault="007107B7" w:rsidP="00BA2142">
      <w:pPr>
        <w:spacing w:after="0" w:line="240" w:lineRule="auto"/>
      </w:pPr>
    </w:p>
    <w:p w14:paraId="3C2D2296" w14:textId="5EAC226A" w:rsidR="007107B7" w:rsidRDefault="007107B7" w:rsidP="00BA2142">
      <w:pPr>
        <w:spacing w:after="0" w:line="240" w:lineRule="auto"/>
      </w:pPr>
      <w:r>
        <w:t>How does the angel help resolve Joseph’s dilemma? What does the angel tell him about Jesus and what does the angel tell Joseph to do?</w:t>
      </w:r>
    </w:p>
    <w:p w14:paraId="14B928AD" w14:textId="77777777" w:rsidR="007107B7" w:rsidRDefault="007107B7" w:rsidP="00BA2142">
      <w:pPr>
        <w:spacing w:after="0" w:line="240" w:lineRule="auto"/>
      </w:pPr>
    </w:p>
    <w:p w14:paraId="057BD64D" w14:textId="77777777" w:rsidR="007107B7" w:rsidRDefault="007107B7" w:rsidP="00BA2142">
      <w:pPr>
        <w:spacing w:after="0" w:line="240" w:lineRule="auto"/>
      </w:pPr>
    </w:p>
    <w:p w14:paraId="3BEFE06A" w14:textId="6E73291A" w:rsidR="00680094" w:rsidRDefault="00680094" w:rsidP="00BA2142">
      <w:pPr>
        <w:spacing w:after="0" w:line="240" w:lineRule="auto"/>
      </w:pPr>
      <w:r>
        <w:t>What does Jesus come to save us from? What does Matthew’s wording emphasize?</w:t>
      </w:r>
    </w:p>
    <w:p w14:paraId="0214DDE5" w14:textId="77777777" w:rsidR="00680094" w:rsidRDefault="00680094" w:rsidP="00BA2142">
      <w:pPr>
        <w:spacing w:after="0" w:line="240" w:lineRule="auto"/>
      </w:pPr>
    </w:p>
    <w:p w14:paraId="6FDD2BD6" w14:textId="77777777" w:rsidR="007107B7" w:rsidRDefault="007107B7" w:rsidP="00BA2142">
      <w:pPr>
        <w:spacing w:after="0" w:line="240" w:lineRule="auto"/>
      </w:pPr>
    </w:p>
    <w:p w14:paraId="5C2E94A9" w14:textId="0B073F82" w:rsidR="007107B7" w:rsidRDefault="00680094" w:rsidP="00BA2142">
      <w:pPr>
        <w:spacing w:after="0" w:line="240" w:lineRule="auto"/>
      </w:pPr>
      <w:r>
        <w:t xml:space="preserve">In verse 23, </w:t>
      </w:r>
      <w:r w:rsidR="007107B7">
        <w:t>Matthew quotes Isaiah 7:14</w:t>
      </w:r>
      <w:r>
        <w:t>, which clearly points to a child born in the time of Isaiah. The sign of this child means that the kings of Israel and Syria will be defeated and die, which is what happened, and that Judah was following God by choosing the more difficult option of remaining under Assyrian rule.  On what basis is Matthew able to use this verse as a prophecy pointing toward Jesus?</w:t>
      </w:r>
    </w:p>
    <w:p w14:paraId="17ECB5A6" w14:textId="77777777" w:rsidR="00680094" w:rsidRDefault="00680094" w:rsidP="00BA2142">
      <w:pPr>
        <w:spacing w:after="0" w:line="240" w:lineRule="auto"/>
      </w:pPr>
    </w:p>
    <w:p w14:paraId="244BC9BB" w14:textId="77777777" w:rsidR="00680094" w:rsidRDefault="00680094" w:rsidP="00BA2142">
      <w:pPr>
        <w:spacing w:after="0" w:line="240" w:lineRule="auto"/>
      </w:pPr>
    </w:p>
    <w:p w14:paraId="71A7ACC2" w14:textId="77777777" w:rsidR="00680094" w:rsidRDefault="00680094" w:rsidP="00BA2142">
      <w:pPr>
        <w:spacing w:after="0" w:line="240" w:lineRule="auto"/>
      </w:pPr>
    </w:p>
    <w:p w14:paraId="22F3FB72" w14:textId="77777777" w:rsidR="007107B7" w:rsidRDefault="007107B7" w:rsidP="00BA2142">
      <w:pPr>
        <w:spacing w:after="0" w:line="240" w:lineRule="auto"/>
      </w:pPr>
    </w:p>
    <w:p w14:paraId="467E597C" w14:textId="77777777" w:rsidR="00680094" w:rsidRDefault="00680094" w:rsidP="00BA2142">
      <w:pPr>
        <w:spacing w:after="0" w:line="240" w:lineRule="auto"/>
      </w:pPr>
    </w:p>
    <w:p w14:paraId="63E71DC0" w14:textId="165AE40D" w:rsidR="000A1570" w:rsidRDefault="000A1570" w:rsidP="00BA2142">
      <w:pPr>
        <w:spacing w:after="0" w:line="240" w:lineRule="auto"/>
      </w:pPr>
      <w:r>
        <w:lastRenderedPageBreak/>
        <w:t>There are two changes to Isaiah 7:14 in Matthew’s quotation. One is based on the word “virgin.” The Hebrew word in Isaiah can mean “virgin,” but it can also mean more generally “young woman.” Matthew uses the word from the Greek translation of the Hebrew, which is usually translated more specifically as “virgin.” The Jewish translators of the Old Testament from Hebrew to Greek chose the more specific term to remove any ambiguity. One of the main arguments for this is the sign itself:</w:t>
      </w:r>
    </w:p>
    <w:p w14:paraId="61AA31F4" w14:textId="6DBA75CA" w:rsidR="000A1570" w:rsidRDefault="000A1570" w:rsidP="000A1570">
      <w:pPr>
        <w:pStyle w:val="ListParagraph"/>
        <w:numPr>
          <w:ilvl w:val="0"/>
          <w:numId w:val="4"/>
        </w:numPr>
        <w:spacing w:after="0" w:line="240" w:lineRule="auto"/>
      </w:pPr>
      <w:r>
        <w:t xml:space="preserve">If the word is “young woman,” the sign would be – “A woman will have a baby” </w:t>
      </w:r>
      <w:r w:rsidR="005864BB">
        <w:t>or perhaps “some specific woman will have a baby.” Either way, n</w:t>
      </w:r>
      <w:r>
        <w:t xml:space="preserve">ot much of  </w:t>
      </w:r>
      <w:r w:rsidR="005864BB">
        <w:t>a sign</w:t>
      </w:r>
      <w:r>
        <w:t xml:space="preserve"> and certainly not one worthy of God speaking through a prophet. Women were having babies all the time in Israel and Judah during Isaiah’s time.</w:t>
      </w:r>
    </w:p>
    <w:p w14:paraId="6B98F1A5" w14:textId="0E5A3902" w:rsidR="000A1570" w:rsidRDefault="000A1570" w:rsidP="00BA2142">
      <w:pPr>
        <w:pStyle w:val="ListParagraph"/>
        <w:numPr>
          <w:ilvl w:val="0"/>
          <w:numId w:val="4"/>
        </w:numPr>
        <w:spacing w:after="0" w:line="240" w:lineRule="auto"/>
      </w:pPr>
      <w:r>
        <w:t>If the word is “virgin,” that is much more of a sign – “A virgin will have a baby … “ That was not something that happened then or now. This is even more than the pagan myths of gods seducing and impregnating women. No sex occurs. A virgin</w:t>
      </w:r>
      <w:r w:rsidR="005864BB">
        <w:t xml:space="preserve"> finds herself pregnant and still a virgin. That is a miraculous sign worth noting.</w:t>
      </w:r>
    </w:p>
    <w:p w14:paraId="44B39DD2" w14:textId="77777777" w:rsidR="005864BB" w:rsidRDefault="005864BB" w:rsidP="005864BB">
      <w:pPr>
        <w:spacing w:after="0" w:line="240" w:lineRule="auto"/>
      </w:pPr>
    </w:p>
    <w:p w14:paraId="42835AD2" w14:textId="7CE37D9D" w:rsidR="005864BB" w:rsidRDefault="005864BB" w:rsidP="005864BB">
      <w:pPr>
        <w:spacing w:after="0" w:line="240" w:lineRule="auto"/>
      </w:pPr>
      <w:r>
        <w:t>The interpretation of this verse in both contexts is this – a specific young woman who is a virgin will give birth to a son and while he is still a baby judgment will come upon Israel and Syria. This (the birth of the child and the quick judgment of Israel and Syria) is the evidence that God is with Judah. But a greater miracle and a greater salvation will come when a specific young virgin will become pregnant through the supernatural power of God.</w:t>
      </w:r>
    </w:p>
    <w:p w14:paraId="703CD5DB" w14:textId="77777777" w:rsidR="005864BB" w:rsidRDefault="005864BB" w:rsidP="005864BB">
      <w:pPr>
        <w:spacing w:after="0" w:line="240" w:lineRule="auto"/>
      </w:pPr>
    </w:p>
    <w:p w14:paraId="38471DB7" w14:textId="77777777" w:rsidR="005864BB" w:rsidRDefault="005864BB" w:rsidP="005864BB">
      <w:pPr>
        <w:spacing w:after="0" w:line="240" w:lineRule="auto"/>
      </w:pPr>
    </w:p>
    <w:p w14:paraId="48D64944" w14:textId="5F7A22E1" w:rsidR="00680094" w:rsidRDefault="00680094" w:rsidP="00BA2142">
      <w:pPr>
        <w:spacing w:after="0" w:line="240" w:lineRule="auto"/>
      </w:pPr>
      <w:r>
        <w:t xml:space="preserve">When the Israelites used the word “Immanuel” in Isaiah’s time, they used it to defend their wrong decision against what God had told them through Isaiah. </w:t>
      </w:r>
      <w:r w:rsidR="000A1570">
        <w:t>They falsely believed that God was on their side. In Matthew, what is the significance of Jesus being given the name “Immanuel”?</w:t>
      </w:r>
    </w:p>
    <w:p w14:paraId="00A187A0" w14:textId="77777777" w:rsidR="000A1570" w:rsidRDefault="000A1570" w:rsidP="00BA2142">
      <w:pPr>
        <w:spacing w:after="0" w:line="240" w:lineRule="auto"/>
      </w:pPr>
    </w:p>
    <w:p w14:paraId="615AE0DA" w14:textId="77777777" w:rsidR="000A1570" w:rsidRDefault="000A1570" w:rsidP="00BA2142">
      <w:pPr>
        <w:spacing w:after="0" w:line="240" w:lineRule="auto"/>
      </w:pPr>
    </w:p>
    <w:p w14:paraId="3923790A" w14:textId="77777777" w:rsidR="00680094" w:rsidRDefault="00680094" w:rsidP="00BA2142">
      <w:pPr>
        <w:spacing w:after="0" w:line="240" w:lineRule="auto"/>
      </w:pPr>
    </w:p>
    <w:p w14:paraId="26022238" w14:textId="5FC58F9E" w:rsidR="00680094" w:rsidRDefault="00680094" w:rsidP="00BA2142">
      <w:pPr>
        <w:spacing w:after="0" w:line="240" w:lineRule="auto"/>
      </w:pPr>
      <w:r>
        <w:t>In Joseph, we already saw that he had the right combination of righteousness and love. In verses 24-25, he becomes an example of faith and obedience. What does he do?</w:t>
      </w:r>
    </w:p>
    <w:p w14:paraId="68719C9B" w14:textId="77777777" w:rsidR="00680094" w:rsidRDefault="00680094" w:rsidP="00BA2142">
      <w:pPr>
        <w:spacing w:after="0" w:line="240" w:lineRule="auto"/>
      </w:pPr>
    </w:p>
    <w:p w14:paraId="1900B269" w14:textId="77777777" w:rsidR="00680094" w:rsidRDefault="00680094" w:rsidP="00BA2142">
      <w:pPr>
        <w:spacing w:after="0" w:line="240" w:lineRule="auto"/>
      </w:pPr>
    </w:p>
    <w:p w14:paraId="28EEFE76" w14:textId="77777777" w:rsidR="005864BB" w:rsidRDefault="005864BB" w:rsidP="00BA2142">
      <w:pPr>
        <w:spacing w:after="0" w:line="240" w:lineRule="auto"/>
      </w:pPr>
    </w:p>
    <w:p w14:paraId="0FA883E0" w14:textId="6F0166CD" w:rsidR="00BA2142" w:rsidRPr="005864BB" w:rsidRDefault="005864BB" w:rsidP="005864BB">
      <w:pPr>
        <w:spacing w:after="0" w:line="240" w:lineRule="auto"/>
      </w:pPr>
      <w:r>
        <w:t>What can we learn about from God, from how Joseph is portratyed in this story?</w:t>
      </w:r>
    </w:p>
    <w:sectPr w:rsidR="00BA2142" w:rsidRPr="005864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CD450E"/>
    <w:multiLevelType w:val="hybridMultilevel"/>
    <w:tmpl w:val="FA286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711C38"/>
    <w:multiLevelType w:val="hybridMultilevel"/>
    <w:tmpl w:val="A0685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FE0545"/>
    <w:multiLevelType w:val="hybridMultilevel"/>
    <w:tmpl w:val="BD76D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BF3460"/>
    <w:multiLevelType w:val="hybridMultilevel"/>
    <w:tmpl w:val="E43EC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43972128">
    <w:abstractNumId w:val="1"/>
  </w:num>
  <w:num w:numId="2" w16cid:durableId="149566310">
    <w:abstractNumId w:val="0"/>
  </w:num>
  <w:num w:numId="3" w16cid:durableId="203559818">
    <w:abstractNumId w:val="3"/>
  </w:num>
  <w:num w:numId="4" w16cid:durableId="13318322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142"/>
    <w:rsid w:val="000A1570"/>
    <w:rsid w:val="000B6831"/>
    <w:rsid w:val="0057389E"/>
    <w:rsid w:val="005864BB"/>
    <w:rsid w:val="005D1919"/>
    <w:rsid w:val="00680094"/>
    <w:rsid w:val="007107B7"/>
    <w:rsid w:val="00AC387A"/>
    <w:rsid w:val="00BA2142"/>
    <w:rsid w:val="00D641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BFB4E"/>
  <w15:chartTrackingRefBased/>
  <w15:docId w15:val="{3DA234D2-E414-466D-B3ED-1CF7784EA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21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21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1368</TotalTime>
  <Pages>3</Pages>
  <Words>1076</Words>
  <Characters>6138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matthew.sanders@wayland.wbu.edu</dc:creator>
  <cp:keywords/>
  <dc:description/>
  <cp:lastModifiedBy>Matt Sanders</cp:lastModifiedBy>
  <cp:revision>1</cp:revision>
  <dcterms:created xsi:type="dcterms:W3CDTF">2023-12-11T20:43:00Z</dcterms:created>
  <dcterms:modified xsi:type="dcterms:W3CDTF">2023-12-13T00:01:00Z</dcterms:modified>
</cp:coreProperties>
</file>