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40F3" w14:textId="0A83C28D" w:rsidR="00CB609F" w:rsidRPr="00CB609F" w:rsidRDefault="00CB609F" w:rsidP="00CB609F">
      <w:pPr>
        <w:spacing w:after="0" w:line="240" w:lineRule="auto"/>
        <w:rPr>
          <w:rFonts w:ascii="Calibri" w:eastAsia="Times New Roman" w:hAnsi="Calibri" w:cs="Calibri"/>
          <w:b/>
          <w:bCs/>
          <w:kern w:val="0"/>
          <w14:ligatures w14:val="none"/>
        </w:rPr>
      </w:pPr>
      <w:r w:rsidRPr="00CB609F">
        <w:rPr>
          <w:rFonts w:ascii="Calibri" w:eastAsia="Times New Roman" w:hAnsi="Calibri" w:cs="Calibri"/>
          <w:b/>
          <w:bCs/>
          <w:kern w:val="0"/>
          <w14:ligatures w14:val="none"/>
        </w:rPr>
        <w:t xml:space="preserve">A Study of </w:t>
      </w:r>
      <w:r w:rsidRPr="00CB609F">
        <w:rPr>
          <w:rFonts w:ascii="Calibri" w:eastAsia="Times New Roman" w:hAnsi="Calibri" w:cs="Calibri"/>
          <w:b/>
          <w:bCs/>
          <w:kern w:val="0"/>
          <w14:ligatures w14:val="none"/>
        </w:rPr>
        <w:t>Hosea 10</w:t>
      </w:r>
    </w:p>
    <w:p w14:paraId="1DBFACCE" w14:textId="77777777" w:rsidR="00CB609F" w:rsidRPr="003D7C0D" w:rsidRDefault="00CB609F" w:rsidP="00CB609F">
      <w:pPr>
        <w:autoSpaceDE w:val="0"/>
        <w:autoSpaceDN w:val="0"/>
        <w:adjustRightInd w:val="0"/>
        <w:spacing w:before="240" w:after="0" w:line="240" w:lineRule="auto"/>
        <w:jc w:val="both"/>
        <w:rPr>
          <w:rFonts w:ascii="Calibri" w:hAnsi="Calibri" w:cs="Calibri"/>
          <w:i/>
          <w:iCs/>
          <w:kern w:val="0"/>
          <w:sz w:val="22"/>
          <w:szCs w:val="22"/>
        </w:rPr>
      </w:pPr>
      <w:r w:rsidRPr="003D7C0D">
        <w:rPr>
          <w:rFonts w:ascii="Calibri" w:hAnsi="Calibri" w:cs="Calibri"/>
          <w:i/>
          <w:iCs/>
          <w:kern w:val="0"/>
          <w:sz w:val="22"/>
          <w:szCs w:val="22"/>
        </w:rPr>
        <w:t xml:space="preserve">Israel is a luxuriant vine that yields its fruit. The more his fruit increased, the more altars he built; </w:t>
      </w:r>
    </w:p>
    <w:p w14:paraId="5D551E7F" w14:textId="77777777" w:rsidR="00CB609F" w:rsidRPr="003D7C0D" w:rsidRDefault="00CB609F" w:rsidP="00CB609F">
      <w:pPr>
        <w:tabs>
          <w:tab w:val="right" w:pos="200"/>
          <w:tab w:val="left" w:pos="400"/>
        </w:tabs>
        <w:autoSpaceDE w:val="0"/>
        <w:autoSpaceDN w:val="0"/>
        <w:adjustRightInd w:val="0"/>
        <w:spacing w:after="0" w:line="240" w:lineRule="auto"/>
        <w:ind w:left="960" w:hanging="960"/>
        <w:rPr>
          <w:rFonts w:ascii="Calibri" w:hAnsi="Calibri" w:cs="Calibri"/>
          <w:i/>
          <w:iCs/>
          <w:kern w:val="0"/>
          <w:sz w:val="22"/>
          <w:szCs w:val="22"/>
        </w:rPr>
      </w:pPr>
      <w:r w:rsidRPr="003D7C0D">
        <w:rPr>
          <w:rFonts w:ascii="Calibri" w:hAnsi="Calibri" w:cs="Calibri"/>
          <w:i/>
          <w:iCs/>
          <w:kern w:val="0"/>
          <w:sz w:val="22"/>
          <w:szCs w:val="22"/>
        </w:rPr>
        <w:t xml:space="preserve">as his country improved, he improved his pillars. </w:t>
      </w:r>
      <w:r w:rsidRPr="003D7C0D">
        <w:rPr>
          <w:rFonts w:ascii="Calibri" w:hAnsi="Calibri" w:cs="Calibri"/>
          <w:b/>
          <w:i/>
          <w:iCs/>
          <w:kern w:val="0"/>
          <w:sz w:val="22"/>
          <w:szCs w:val="22"/>
          <w:vertAlign w:val="superscript"/>
        </w:rPr>
        <w:t>2 </w:t>
      </w:r>
      <w:r w:rsidRPr="003D7C0D">
        <w:rPr>
          <w:rFonts w:ascii="Calibri" w:hAnsi="Calibri" w:cs="Calibri"/>
          <w:i/>
          <w:iCs/>
          <w:kern w:val="0"/>
          <w:sz w:val="22"/>
          <w:szCs w:val="22"/>
        </w:rPr>
        <w:t xml:space="preserve">Their heart is false; now they must bear their guilt. </w:t>
      </w:r>
    </w:p>
    <w:p w14:paraId="257FC8CD" w14:textId="77777777" w:rsidR="00CB609F" w:rsidRPr="003D7C0D" w:rsidRDefault="00CB609F" w:rsidP="00CB609F">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3D7C0D">
        <w:rPr>
          <w:rFonts w:ascii="Calibri" w:hAnsi="Calibri" w:cs="Calibri"/>
          <w:i/>
          <w:iCs/>
          <w:kern w:val="0"/>
          <w:sz w:val="22"/>
          <w:szCs w:val="22"/>
        </w:rPr>
        <w:t xml:space="preserve">The </w:t>
      </w:r>
      <w:r w:rsidRPr="003D7C0D">
        <w:rPr>
          <w:rFonts w:ascii="Calibri" w:hAnsi="Calibri" w:cs="Calibri"/>
          <w:i/>
          <w:iCs/>
          <w:smallCaps/>
          <w:kern w:val="0"/>
          <w:sz w:val="22"/>
          <w:szCs w:val="22"/>
        </w:rPr>
        <w:t>Lord</w:t>
      </w:r>
      <w:r w:rsidRPr="003D7C0D">
        <w:rPr>
          <w:rFonts w:ascii="Calibri" w:hAnsi="Calibri" w:cs="Calibri"/>
          <w:i/>
          <w:iCs/>
          <w:kern w:val="0"/>
          <w:sz w:val="22"/>
          <w:szCs w:val="22"/>
        </w:rPr>
        <w:t xml:space="preserve"> will break down their altars and destroy their pillars. </w:t>
      </w:r>
      <w:r w:rsidRPr="003D7C0D">
        <w:rPr>
          <w:rFonts w:ascii="Calibri" w:hAnsi="Calibri" w:cs="Calibri"/>
          <w:b/>
          <w:i/>
          <w:iCs/>
          <w:kern w:val="0"/>
          <w:sz w:val="22"/>
          <w:szCs w:val="22"/>
          <w:vertAlign w:val="superscript"/>
        </w:rPr>
        <w:t>3 </w:t>
      </w:r>
      <w:r w:rsidRPr="003D7C0D">
        <w:rPr>
          <w:rFonts w:ascii="Calibri" w:hAnsi="Calibri" w:cs="Calibri"/>
          <w:i/>
          <w:iCs/>
          <w:kern w:val="0"/>
          <w:sz w:val="22"/>
          <w:szCs w:val="22"/>
        </w:rPr>
        <w:t>For now they will say: “We have no king,</w:t>
      </w:r>
      <w:r>
        <w:rPr>
          <w:rFonts w:ascii="Calibri" w:hAnsi="Calibri" w:cs="Calibri"/>
          <w:i/>
          <w:iCs/>
          <w:kern w:val="0"/>
          <w:sz w:val="22"/>
          <w:szCs w:val="22"/>
        </w:rPr>
        <w:t xml:space="preserve"> </w:t>
      </w:r>
      <w:r w:rsidRPr="003D7C0D">
        <w:rPr>
          <w:rFonts w:ascii="Calibri" w:hAnsi="Calibri" w:cs="Calibri"/>
          <w:i/>
          <w:iCs/>
          <w:kern w:val="0"/>
          <w:sz w:val="22"/>
          <w:szCs w:val="22"/>
        </w:rPr>
        <w:t xml:space="preserve">for we do not fear the </w:t>
      </w:r>
      <w:r w:rsidRPr="003D7C0D">
        <w:rPr>
          <w:rFonts w:ascii="Calibri" w:hAnsi="Calibri" w:cs="Calibri"/>
          <w:i/>
          <w:iCs/>
          <w:smallCaps/>
          <w:kern w:val="0"/>
          <w:sz w:val="22"/>
          <w:szCs w:val="22"/>
        </w:rPr>
        <w:t>Lord</w:t>
      </w:r>
      <w:r w:rsidRPr="003D7C0D">
        <w:rPr>
          <w:rFonts w:ascii="Calibri" w:hAnsi="Calibri" w:cs="Calibri"/>
          <w:i/>
          <w:iCs/>
          <w:kern w:val="0"/>
          <w:sz w:val="22"/>
          <w:szCs w:val="22"/>
        </w:rPr>
        <w:t xml:space="preserve">; and a king—what could he do for us?” </w:t>
      </w:r>
      <w:r w:rsidRPr="003D7C0D">
        <w:rPr>
          <w:rFonts w:ascii="Calibri" w:hAnsi="Calibri" w:cs="Calibri"/>
          <w:b/>
          <w:i/>
          <w:iCs/>
          <w:kern w:val="0"/>
          <w:sz w:val="22"/>
          <w:szCs w:val="22"/>
          <w:vertAlign w:val="superscript"/>
        </w:rPr>
        <w:t>4 </w:t>
      </w:r>
      <w:r w:rsidRPr="003D7C0D">
        <w:rPr>
          <w:rFonts w:ascii="Calibri" w:hAnsi="Calibri" w:cs="Calibri"/>
          <w:i/>
          <w:iCs/>
          <w:kern w:val="0"/>
          <w:sz w:val="22"/>
          <w:szCs w:val="22"/>
        </w:rPr>
        <w:t xml:space="preserve">They utter mere words; with empty oaths they make covenants; so judgment springs up like poisonous weeds in the furrows of the field. </w:t>
      </w:r>
      <w:r w:rsidRPr="003D7C0D">
        <w:rPr>
          <w:rFonts w:ascii="Calibri" w:hAnsi="Calibri" w:cs="Calibri"/>
          <w:b/>
          <w:i/>
          <w:iCs/>
          <w:kern w:val="0"/>
          <w:sz w:val="22"/>
          <w:szCs w:val="22"/>
          <w:vertAlign w:val="superscript"/>
        </w:rPr>
        <w:t>5 </w:t>
      </w:r>
      <w:r w:rsidRPr="003D7C0D">
        <w:rPr>
          <w:rFonts w:ascii="Calibri" w:hAnsi="Calibri" w:cs="Calibri"/>
          <w:i/>
          <w:iCs/>
          <w:kern w:val="0"/>
          <w:sz w:val="22"/>
          <w:szCs w:val="22"/>
        </w:rPr>
        <w:t xml:space="preserve">The inhabitants of Samaria tremble for the calf of Beth-aven. Its people mourn for it, and so do its idolatrous priests— those who rejoiced over it and over its glory— for it has departed from them. </w:t>
      </w:r>
      <w:r w:rsidRPr="003D7C0D">
        <w:rPr>
          <w:rFonts w:ascii="Calibri" w:hAnsi="Calibri" w:cs="Calibri"/>
          <w:b/>
          <w:i/>
          <w:iCs/>
          <w:kern w:val="0"/>
          <w:sz w:val="22"/>
          <w:szCs w:val="22"/>
          <w:vertAlign w:val="superscript"/>
        </w:rPr>
        <w:t>6</w:t>
      </w:r>
      <w:r w:rsidRPr="003D7C0D">
        <w:rPr>
          <w:rFonts w:ascii="Calibri" w:hAnsi="Calibri" w:cs="Calibri"/>
          <w:i/>
          <w:iCs/>
          <w:kern w:val="0"/>
          <w:sz w:val="22"/>
          <w:szCs w:val="22"/>
        </w:rPr>
        <w:tab/>
        <w:t xml:space="preserve">The thing itself shall be carried to Assyria as tribute to the great king. Ephraim shall be put to shame, and Israel shall be ashamed of his idol. </w:t>
      </w:r>
      <w:r w:rsidRPr="003D7C0D">
        <w:rPr>
          <w:rFonts w:ascii="Calibri" w:hAnsi="Calibri" w:cs="Calibri"/>
          <w:b/>
          <w:i/>
          <w:iCs/>
          <w:kern w:val="0"/>
          <w:sz w:val="22"/>
          <w:szCs w:val="22"/>
          <w:vertAlign w:val="superscript"/>
        </w:rPr>
        <w:t>7 </w:t>
      </w:r>
      <w:r w:rsidRPr="003D7C0D">
        <w:rPr>
          <w:rFonts w:ascii="Calibri" w:hAnsi="Calibri" w:cs="Calibri"/>
          <w:i/>
          <w:iCs/>
          <w:kern w:val="0"/>
          <w:sz w:val="22"/>
          <w:szCs w:val="22"/>
        </w:rPr>
        <w:t>Samaria’s king shall perish like a twig on the face of the waters</w:t>
      </w:r>
      <w:r>
        <w:rPr>
          <w:rFonts w:ascii="Calibri" w:hAnsi="Calibri" w:cs="Calibri"/>
          <w:i/>
          <w:iCs/>
          <w:kern w:val="0"/>
          <w:sz w:val="22"/>
          <w:szCs w:val="22"/>
        </w:rPr>
        <w:t xml:space="preserve">. </w:t>
      </w:r>
      <w:r w:rsidRPr="003D7C0D">
        <w:rPr>
          <w:rFonts w:ascii="Calibri" w:hAnsi="Calibri" w:cs="Calibri"/>
          <w:b/>
          <w:i/>
          <w:iCs/>
          <w:kern w:val="0"/>
          <w:sz w:val="22"/>
          <w:szCs w:val="22"/>
          <w:vertAlign w:val="superscript"/>
        </w:rPr>
        <w:t>8 </w:t>
      </w:r>
      <w:r w:rsidRPr="003D7C0D">
        <w:rPr>
          <w:rFonts w:ascii="Calibri" w:hAnsi="Calibri" w:cs="Calibri"/>
          <w:i/>
          <w:iCs/>
          <w:kern w:val="0"/>
          <w:sz w:val="22"/>
          <w:szCs w:val="22"/>
        </w:rPr>
        <w:t xml:space="preserve">The high places of Aven, the sin of Israel, shall be destroyed. Thorn and thistle shall grow up on their altars, </w:t>
      </w:r>
    </w:p>
    <w:p w14:paraId="32473212" w14:textId="77777777" w:rsidR="00CB609F" w:rsidRPr="003D7C0D" w:rsidRDefault="00CB609F" w:rsidP="00CB609F">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3D7C0D">
        <w:rPr>
          <w:rFonts w:ascii="Calibri" w:hAnsi="Calibri" w:cs="Calibri"/>
          <w:i/>
          <w:iCs/>
          <w:kern w:val="0"/>
          <w:sz w:val="22"/>
          <w:szCs w:val="22"/>
        </w:rPr>
        <w:t xml:space="preserve">and they shall say to the mountains, “Cover us,” and to the hills, “Fall on us.” </w:t>
      </w:r>
      <w:r w:rsidRPr="003D7C0D">
        <w:rPr>
          <w:rFonts w:ascii="Calibri" w:hAnsi="Calibri" w:cs="Calibri"/>
          <w:b/>
          <w:i/>
          <w:iCs/>
          <w:kern w:val="0"/>
          <w:sz w:val="22"/>
          <w:szCs w:val="22"/>
          <w:vertAlign w:val="superscript"/>
        </w:rPr>
        <w:t>9 </w:t>
      </w:r>
      <w:r w:rsidRPr="003D7C0D">
        <w:rPr>
          <w:rFonts w:ascii="Calibri" w:hAnsi="Calibri" w:cs="Calibri"/>
          <w:i/>
          <w:iCs/>
          <w:kern w:val="0"/>
          <w:sz w:val="22"/>
          <w:szCs w:val="22"/>
        </w:rPr>
        <w:t>From the days of Gibeah,</w:t>
      </w:r>
      <w:r>
        <w:rPr>
          <w:rFonts w:ascii="Calibri" w:hAnsi="Calibri" w:cs="Calibri"/>
          <w:i/>
          <w:iCs/>
          <w:kern w:val="0"/>
          <w:sz w:val="22"/>
          <w:szCs w:val="22"/>
        </w:rPr>
        <w:t xml:space="preserve"> </w:t>
      </w:r>
      <w:r w:rsidRPr="003D7C0D">
        <w:rPr>
          <w:rFonts w:ascii="Calibri" w:hAnsi="Calibri" w:cs="Calibri"/>
          <w:i/>
          <w:iCs/>
          <w:kern w:val="0"/>
          <w:sz w:val="22"/>
          <w:szCs w:val="22"/>
        </w:rPr>
        <w:t xml:space="preserve">you have sinned, O Israel; there they have continued. Shall not the war against the unjust overtake them in Gibeah? </w:t>
      </w:r>
      <w:r w:rsidRPr="003D7C0D">
        <w:rPr>
          <w:rFonts w:ascii="Calibri" w:hAnsi="Calibri" w:cs="Calibri"/>
          <w:b/>
          <w:i/>
          <w:iCs/>
          <w:kern w:val="0"/>
          <w:sz w:val="22"/>
          <w:szCs w:val="22"/>
          <w:vertAlign w:val="superscript"/>
        </w:rPr>
        <w:t>10 </w:t>
      </w:r>
      <w:r w:rsidRPr="003D7C0D">
        <w:rPr>
          <w:rFonts w:ascii="Calibri" w:hAnsi="Calibri" w:cs="Calibri"/>
          <w:i/>
          <w:iCs/>
          <w:kern w:val="0"/>
          <w:sz w:val="22"/>
          <w:szCs w:val="22"/>
        </w:rPr>
        <w:t xml:space="preserve">When I please, I will discipline them, and nations shall be gathered against them when they are bound up for their double iniquity. </w:t>
      </w:r>
      <w:r w:rsidRPr="003D7C0D">
        <w:rPr>
          <w:rFonts w:ascii="Calibri" w:hAnsi="Calibri" w:cs="Calibri"/>
          <w:b/>
          <w:i/>
          <w:iCs/>
          <w:kern w:val="0"/>
          <w:sz w:val="22"/>
          <w:szCs w:val="22"/>
          <w:vertAlign w:val="superscript"/>
        </w:rPr>
        <w:t>11 </w:t>
      </w:r>
      <w:r w:rsidRPr="003D7C0D">
        <w:rPr>
          <w:rFonts w:ascii="Calibri" w:hAnsi="Calibri" w:cs="Calibri"/>
          <w:i/>
          <w:iCs/>
          <w:kern w:val="0"/>
          <w:sz w:val="22"/>
          <w:szCs w:val="22"/>
        </w:rPr>
        <w:t xml:space="preserve">Ephraim was a trained calf that loved to thresh, and I spared her fair neck; but I will put Ephraim to the yoke; Judah must plow; Jacob must harrow for himself. </w:t>
      </w:r>
      <w:r w:rsidRPr="003D7C0D">
        <w:rPr>
          <w:rFonts w:ascii="Calibri" w:hAnsi="Calibri" w:cs="Calibri"/>
          <w:b/>
          <w:i/>
          <w:iCs/>
          <w:kern w:val="0"/>
          <w:sz w:val="22"/>
          <w:szCs w:val="22"/>
          <w:vertAlign w:val="superscript"/>
        </w:rPr>
        <w:t>12 </w:t>
      </w:r>
      <w:r w:rsidRPr="003D7C0D">
        <w:rPr>
          <w:rFonts w:ascii="Calibri" w:hAnsi="Calibri" w:cs="Calibri"/>
          <w:i/>
          <w:iCs/>
          <w:kern w:val="0"/>
          <w:sz w:val="22"/>
          <w:szCs w:val="22"/>
        </w:rPr>
        <w:t xml:space="preserve">Sow for yourselves righteousness; reap steadfast love; break up your fallow ground, for it is the time to seek the </w:t>
      </w:r>
      <w:r w:rsidRPr="003D7C0D">
        <w:rPr>
          <w:rFonts w:ascii="Calibri" w:hAnsi="Calibri" w:cs="Calibri"/>
          <w:i/>
          <w:iCs/>
          <w:smallCaps/>
          <w:kern w:val="0"/>
          <w:sz w:val="22"/>
          <w:szCs w:val="22"/>
        </w:rPr>
        <w:t>Lord</w:t>
      </w:r>
      <w:r w:rsidRPr="003D7C0D">
        <w:rPr>
          <w:rFonts w:ascii="Calibri" w:hAnsi="Calibri" w:cs="Calibri"/>
          <w:i/>
          <w:iCs/>
          <w:kern w:val="0"/>
          <w:sz w:val="22"/>
          <w:szCs w:val="22"/>
        </w:rPr>
        <w:t xml:space="preserve">, that he may come and rain righteousness upon you. </w:t>
      </w:r>
      <w:r w:rsidRPr="003D7C0D">
        <w:rPr>
          <w:rFonts w:ascii="Calibri" w:hAnsi="Calibri" w:cs="Calibri"/>
          <w:b/>
          <w:i/>
          <w:iCs/>
          <w:kern w:val="0"/>
          <w:sz w:val="22"/>
          <w:szCs w:val="22"/>
          <w:vertAlign w:val="superscript"/>
        </w:rPr>
        <w:t>13 </w:t>
      </w:r>
      <w:r w:rsidRPr="003D7C0D">
        <w:rPr>
          <w:rFonts w:ascii="Calibri" w:hAnsi="Calibri" w:cs="Calibri"/>
          <w:i/>
          <w:iCs/>
          <w:kern w:val="0"/>
          <w:sz w:val="22"/>
          <w:szCs w:val="22"/>
        </w:rPr>
        <w:t xml:space="preserve">You have plowed iniquity; you have reaped injustice; you have eaten the fruit of lies. Because you have trusted in your own way and in the multitude of your warriors, </w:t>
      </w:r>
      <w:r w:rsidRPr="003D7C0D">
        <w:rPr>
          <w:rFonts w:ascii="Calibri" w:hAnsi="Calibri" w:cs="Calibri"/>
          <w:b/>
          <w:i/>
          <w:iCs/>
          <w:kern w:val="0"/>
          <w:sz w:val="22"/>
          <w:szCs w:val="22"/>
          <w:vertAlign w:val="superscript"/>
        </w:rPr>
        <w:t>14 </w:t>
      </w:r>
      <w:r w:rsidRPr="003D7C0D">
        <w:rPr>
          <w:rFonts w:ascii="Calibri" w:hAnsi="Calibri" w:cs="Calibri"/>
          <w:i/>
          <w:iCs/>
          <w:kern w:val="0"/>
          <w:sz w:val="22"/>
          <w:szCs w:val="22"/>
        </w:rPr>
        <w:t xml:space="preserve">therefore the tumult of war shall arise among your people, and all your fortresses shall be destroyed, as Shalman destroyed Beth-arbel on the day of battle; mothers were dashed in pieces with their children. </w:t>
      </w:r>
      <w:r w:rsidRPr="003D7C0D">
        <w:rPr>
          <w:rFonts w:ascii="Calibri" w:hAnsi="Calibri" w:cs="Calibri"/>
          <w:b/>
          <w:i/>
          <w:iCs/>
          <w:kern w:val="0"/>
          <w:sz w:val="22"/>
          <w:szCs w:val="22"/>
          <w:vertAlign w:val="superscript"/>
        </w:rPr>
        <w:t>15 </w:t>
      </w:r>
      <w:r w:rsidRPr="003D7C0D">
        <w:rPr>
          <w:rFonts w:ascii="Calibri" w:hAnsi="Calibri" w:cs="Calibri"/>
          <w:i/>
          <w:iCs/>
          <w:kern w:val="0"/>
          <w:sz w:val="22"/>
          <w:szCs w:val="22"/>
        </w:rPr>
        <w:t>Thus it shall be done to you, O Bethel, because of your great evil. At dawn the king of Israel shall be utterly cut off.</w:t>
      </w:r>
    </w:p>
    <w:p w14:paraId="7058AEF5" w14:textId="77777777" w:rsidR="00CB609F" w:rsidRDefault="00CB609F" w:rsidP="00CB609F">
      <w:pPr>
        <w:spacing w:after="0" w:line="240" w:lineRule="auto"/>
        <w:rPr>
          <w:rFonts w:ascii="Calibri" w:eastAsia="Times New Roman" w:hAnsi="Calibri" w:cs="Calibri"/>
          <w:kern w:val="0"/>
          <w:sz w:val="22"/>
          <w:szCs w:val="22"/>
          <w14:ligatures w14:val="none"/>
        </w:rPr>
      </w:pPr>
    </w:p>
    <w:p w14:paraId="7D57BD83" w14:textId="65805E56"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The vine is often a positive image in the Bible, but here God uses that image to show the spread of sin in Israel.</w:t>
      </w:r>
      <w:r w:rsidR="004B456E">
        <w:rPr>
          <w:rFonts w:ascii="Calibri" w:eastAsia="Times New Roman" w:hAnsi="Calibri" w:cs="Calibri"/>
          <w:kern w:val="0"/>
          <w:sz w:val="22"/>
          <w:szCs w:val="22"/>
          <w14:ligatures w14:val="none"/>
        </w:rPr>
        <w:t xml:space="preserve"> </w:t>
      </w:r>
      <w:r w:rsidR="004B456E">
        <w:rPr>
          <w:rFonts w:ascii="Calibri" w:eastAsia="Times New Roman" w:hAnsi="Calibri" w:cs="Calibri"/>
          <w:i/>
          <w:iCs/>
          <w:kern w:val="0"/>
          <w:sz w:val="22"/>
          <w:szCs w:val="22"/>
          <w14:ligatures w14:val="none"/>
        </w:rPr>
        <w:t>The word translated “luxuriant” can also be translated “wild,” giving the impression of a vine out of control like weeds.</w:t>
      </w:r>
      <w:r>
        <w:rPr>
          <w:rFonts w:ascii="Calibri" w:eastAsia="Times New Roman" w:hAnsi="Calibri" w:cs="Calibri"/>
          <w:kern w:val="0"/>
          <w:sz w:val="22"/>
          <w:szCs w:val="22"/>
          <w14:ligatures w14:val="none"/>
        </w:rPr>
        <w:t xml:space="preserve"> Israel is reaping an abundant harvest, but it is not a harvest that leads to righteousness. According to verse 1, when Israel was blessed with wealth and power, what did it do?</w:t>
      </w:r>
    </w:p>
    <w:p w14:paraId="2EDA1C02" w14:textId="77777777" w:rsidR="00CB609F" w:rsidRDefault="00CB609F" w:rsidP="00CB609F">
      <w:pPr>
        <w:spacing w:after="0" w:line="240" w:lineRule="auto"/>
        <w:rPr>
          <w:rFonts w:ascii="Calibri" w:eastAsia="Times New Roman" w:hAnsi="Calibri" w:cs="Calibri"/>
          <w:kern w:val="0"/>
          <w:sz w:val="22"/>
          <w:szCs w:val="22"/>
          <w14:ligatures w14:val="none"/>
        </w:rPr>
      </w:pPr>
    </w:p>
    <w:p w14:paraId="152065DF" w14:textId="77777777" w:rsidR="00CB609F" w:rsidRDefault="00CB609F" w:rsidP="00CB609F">
      <w:pPr>
        <w:spacing w:after="0" w:line="240" w:lineRule="auto"/>
        <w:rPr>
          <w:rFonts w:ascii="Calibri" w:eastAsia="Times New Roman" w:hAnsi="Calibri" w:cs="Calibri"/>
          <w:kern w:val="0"/>
          <w:sz w:val="22"/>
          <w:szCs w:val="22"/>
          <w14:ligatures w14:val="none"/>
        </w:rPr>
      </w:pPr>
    </w:p>
    <w:p w14:paraId="2EA2939A" w14:textId="6A8643BF"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2-5 tells us why Israel responded this way. What are the reasons?</w:t>
      </w:r>
    </w:p>
    <w:p w14:paraId="49D6C5C1" w14:textId="77777777" w:rsidR="00CB609F" w:rsidRDefault="00CB609F" w:rsidP="00CB609F">
      <w:pPr>
        <w:spacing w:after="0" w:line="240" w:lineRule="auto"/>
        <w:rPr>
          <w:rFonts w:ascii="Calibri" w:eastAsia="Times New Roman" w:hAnsi="Calibri" w:cs="Calibri"/>
          <w:kern w:val="0"/>
          <w:sz w:val="22"/>
          <w:szCs w:val="22"/>
          <w14:ligatures w14:val="none"/>
        </w:rPr>
      </w:pPr>
    </w:p>
    <w:p w14:paraId="2E4C3BBB" w14:textId="2E9AE9F0"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2</w:t>
      </w:r>
    </w:p>
    <w:p w14:paraId="02C43247" w14:textId="77777777" w:rsidR="00CB609F" w:rsidRDefault="00CB609F" w:rsidP="00CB609F">
      <w:pPr>
        <w:spacing w:after="0" w:line="240" w:lineRule="auto"/>
        <w:rPr>
          <w:rFonts w:ascii="Calibri" w:eastAsia="Times New Roman" w:hAnsi="Calibri" w:cs="Calibri"/>
          <w:kern w:val="0"/>
          <w:sz w:val="22"/>
          <w:szCs w:val="22"/>
          <w14:ligatures w14:val="none"/>
        </w:rPr>
      </w:pPr>
    </w:p>
    <w:p w14:paraId="3BD00CFC" w14:textId="3D9CF1D0"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3</w:t>
      </w:r>
    </w:p>
    <w:p w14:paraId="10B642D1" w14:textId="77777777" w:rsidR="00CB609F" w:rsidRDefault="00CB609F" w:rsidP="00CB609F">
      <w:pPr>
        <w:spacing w:after="0" w:line="240" w:lineRule="auto"/>
        <w:rPr>
          <w:rFonts w:ascii="Calibri" w:eastAsia="Times New Roman" w:hAnsi="Calibri" w:cs="Calibri"/>
          <w:kern w:val="0"/>
          <w:sz w:val="22"/>
          <w:szCs w:val="22"/>
          <w14:ligatures w14:val="none"/>
        </w:rPr>
      </w:pPr>
    </w:p>
    <w:p w14:paraId="6F529C96" w14:textId="04813C80"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4 (2)</w:t>
      </w:r>
    </w:p>
    <w:p w14:paraId="629C001E" w14:textId="77777777" w:rsidR="00CB609F" w:rsidRDefault="00CB609F" w:rsidP="00CB609F">
      <w:pPr>
        <w:spacing w:after="0" w:line="240" w:lineRule="auto"/>
        <w:rPr>
          <w:rFonts w:ascii="Calibri" w:eastAsia="Times New Roman" w:hAnsi="Calibri" w:cs="Calibri"/>
          <w:kern w:val="0"/>
          <w:sz w:val="22"/>
          <w:szCs w:val="22"/>
          <w14:ligatures w14:val="none"/>
        </w:rPr>
      </w:pPr>
    </w:p>
    <w:p w14:paraId="1EFEB9EF" w14:textId="6A3AD182"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5</w:t>
      </w:r>
    </w:p>
    <w:p w14:paraId="2F282361" w14:textId="77777777" w:rsidR="00CB609F" w:rsidRDefault="00CB609F" w:rsidP="00CB609F">
      <w:pPr>
        <w:spacing w:after="0" w:line="240" w:lineRule="auto"/>
        <w:rPr>
          <w:rFonts w:ascii="Calibri" w:eastAsia="Times New Roman" w:hAnsi="Calibri" w:cs="Calibri"/>
          <w:kern w:val="0"/>
          <w:sz w:val="22"/>
          <w:szCs w:val="22"/>
          <w14:ligatures w14:val="none"/>
        </w:rPr>
      </w:pPr>
    </w:p>
    <w:p w14:paraId="4A993CBB" w14:textId="77777777" w:rsidR="00CB609F" w:rsidRDefault="00CB609F" w:rsidP="00CB609F">
      <w:pPr>
        <w:spacing w:after="0" w:line="240" w:lineRule="auto"/>
        <w:rPr>
          <w:rFonts w:ascii="Calibri" w:eastAsia="Times New Roman" w:hAnsi="Calibri" w:cs="Calibri"/>
          <w:kern w:val="0"/>
          <w:sz w:val="22"/>
          <w:szCs w:val="22"/>
          <w14:ligatures w14:val="none"/>
        </w:rPr>
      </w:pPr>
    </w:p>
    <w:p w14:paraId="0004EEC2" w14:textId="64FAEAB4"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2 and later verses 6-1</w:t>
      </w:r>
      <w:r w:rsidR="004B456E">
        <w:rPr>
          <w:rFonts w:ascii="Calibri" w:eastAsia="Times New Roman" w:hAnsi="Calibri" w:cs="Calibri"/>
          <w:kern w:val="0"/>
          <w:sz w:val="22"/>
          <w:szCs w:val="22"/>
          <w14:ligatures w14:val="none"/>
        </w:rPr>
        <w:t>1</w:t>
      </w:r>
      <w:r>
        <w:rPr>
          <w:rFonts w:ascii="Calibri" w:eastAsia="Times New Roman" w:hAnsi="Calibri" w:cs="Calibri"/>
          <w:kern w:val="0"/>
          <w:sz w:val="22"/>
          <w:szCs w:val="22"/>
          <w14:ligatures w14:val="none"/>
        </w:rPr>
        <w:t xml:space="preserve"> describe what Israel will reap because of what it has sown.</w:t>
      </w:r>
    </w:p>
    <w:p w14:paraId="1EC1729D" w14:textId="77777777" w:rsidR="00CB609F" w:rsidRDefault="00CB609F" w:rsidP="00CB609F">
      <w:pPr>
        <w:spacing w:after="0" w:line="240" w:lineRule="auto"/>
        <w:rPr>
          <w:rFonts w:ascii="Calibri" w:eastAsia="Times New Roman" w:hAnsi="Calibri" w:cs="Calibri"/>
          <w:kern w:val="0"/>
          <w:sz w:val="22"/>
          <w:szCs w:val="22"/>
          <w14:ligatures w14:val="none"/>
        </w:rPr>
      </w:pPr>
    </w:p>
    <w:p w14:paraId="6445133C" w14:textId="30337FE9"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2, 8</w:t>
      </w:r>
    </w:p>
    <w:p w14:paraId="36247F7C" w14:textId="77777777" w:rsidR="00CB609F" w:rsidRDefault="00CB609F" w:rsidP="00CB609F">
      <w:pPr>
        <w:spacing w:after="0" w:line="240" w:lineRule="auto"/>
        <w:rPr>
          <w:rFonts w:ascii="Calibri" w:eastAsia="Times New Roman" w:hAnsi="Calibri" w:cs="Calibri"/>
          <w:kern w:val="0"/>
          <w:sz w:val="22"/>
          <w:szCs w:val="22"/>
          <w14:ligatures w14:val="none"/>
        </w:rPr>
      </w:pPr>
    </w:p>
    <w:p w14:paraId="51B24D2B" w14:textId="6E944FE4"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6</w:t>
      </w:r>
    </w:p>
    <w:p w14:paraId="2D0EBC66" w14:textId="77777777" w:rsidR="00CB609F" w:rsidRDefault="00CB609F" w:rsidP="00CB609F">
      <w:pPr>
        <w:spacing w:after="0" w:line="240" w:lineRule="auto"/>
        <w:rPr>
          <w:rFonts w:ascii="Calibri" w:eastAsia="Times New Roman" w:hAnsi="Calibri" w:cs="Calibri"/>
          <w:kern w:val="0"/>
          <w:sz w:val="22"/>
          <w:szCs w:val="22"/>
          <w14:ligatures w14:val="none"/>
        </w:rPr>
      </w:pPr>
    </w:p>
    <w:p w14:paraId="23953E1C" w14:textId="001A34AC" w:rsidR="00CB609F" w:rsidRDefault="00CB609F"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lastRenderedPageBreak/>
        <w:t>Verse 7</w:t>
      </w:r>
    </w:p>
    <w:p w14:paraId="6455ECDC" w14:textId="77777777" w:rsidR="004B456E" w:rsidRDefault="004B456E" w:rsidP="00CB609F">
      <w:pPr>
        <w:spacing w:after="0" w:line="240" w:lineRule="auto"/>
        <w:rPr>
          <w:rFonts w:ascii="Calibri" w:eastAsia="Times New Roman" w:hAnsi="Calibri" w:cs="Calibri"/>
          <w:kern w:val="0"/>
          <w:sz w:val="22"/>
          <w:szCs w:val="22"/>
          <w14:ligatures w14:val="none"/>
        </w:rPr>
      </w:pPr>
    </w:p>
    <w:p w14:paraId="68D603FE" w14:textId="1B61F935" w:rsidR="00CB609F" w:rsidRDefault="004B456E"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Verses 9-10</w:t>
      </w:r>
    </w:p>
    <w:p w14:paraId="22343965" w14:textId="77777777" w:rsidR="004B456E" w:rsidRDefault="004B456E" w:rsidP="00CB609F">
      <w:pPr>
        <w:spacing w:after="0" w:line="240" w:lineRule="auto"/>
        <w:rPr>
          <w:rFonts w:ascii="Calibri" w:eastAsia="Times New Roman" w:hAnsi="Calibri" w:cs="Calibri"/>
          <w:kern w:val="0"/>
          <w:sz w:val="22"/>
          <w:szCs w:val="22"/>
          <w14:ligatures w14:val="none"/>
        </w:rPr>
      </w:pPr>
    </w:p>
    <w:p w14:paraId="089EE48D" w14:textId="01FE45D6" w:rsidR="004B456E" w:rsidRDefault="004B456E"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11</w:t>
      </w:r>
    </w:p>
    <w:p w14:paraId="4CA0C914" w14:textId="77777777" w:rsidR="004B456E" w:rsidRDefault="004B456E" w:rsidP="00CB609F">
      <w:pPr>
        <w:spacing w:after="0" w:line="240" w:lineRule="auto"/>
        <w:rPr>
          <w:rFonts w:ascii="Calibri" w:eastAsia="Times New Roman" w:hAnsi="Calibri" w:cs="Calibri"/>
          <w:kern w:val="0"/>
          <w:sz w:val="22"/>
          <w:szCs w:val="22"/>
          <w14:ligatures w14:val="none"/>
        </w:rPr>
      </w:pPr>
    </w:p>
    <w:p w14:paraId="20B9B753" w14:textId="77777777" w:rsidR="004B456E" w:rsidRDefault="004B456E" w:rsidP="00CB609F">
      <w:pPr>
        <w:spacing w:after="0" w:line="240" w:lineRule="auto"/>
        <w:rPr>
          <w:rFonts w:ascii="Calibri" w:eastAsia="Times New Roman" w:hAnsi="Calibri" w:cs="Calibri"/>
          <w:kern w:val="0"/>
          <w:sz w:val="22"/>
          <w:szCs w:val="22"/>
          <w14:ligatures w14:val="none"/>
        </w:rPr>
      </w:pPr>
    </w:p>
    <w:p w14:paraId="1CA45BFE" w14:textId="6267D850" w:rsidR="00CB609F" w:rsidRDefault="004B456E"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In the midst of the judgment again, there is a call to repentance. What does God say the Israelites should do (verse 12) and what do they do instead?</w:t>
      </w:r>
    </w:p>
    <w:p w14:paraId="39CE7C05" w14:textId="77777777" w:rsidR="004B456E" w:rsidRDefault="004B456E" w:rsidP="00CB609F">
      <w:pPr>
        <w:spacing w:after="0" w:line="240" w:lineRule="auto"/>
        <w:rPr>
          <w:rFonts w:ascii="Calibri" w:eastAsia="Times New Roman" w:hAnsi="Calibri" w:cs="Calibri"/>
          <w:kern w:val="0"/>
          <w:sz w:val="22"/>
          <w:szCs w:val="22"/>
          <w14:ligatures w14:val="none"/>
        </w:rPr>
      </w:pPr>
    </w:p>
    <w:p w14:paraId="4CB16D1E" w14:textId="65E4EE1A" w:rsidR="004B456E" w:rsidRDefault="004B456E"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Verse 12</w:t>
      </w:r>
      <w:r>
        <w:rPr>
          <w:rFonts w:ascii="Calibri" w:eastAsia="Times New Roman" w:hAnsi="Calibri" w:cs="Calibri"/>
          <w:kern w:val="0"/>
          <w:sz w:val="22"/>
          <w:szCs w:val="22"/>
          <w14:ligatures w14:val="none"/>
        </w:rPr>
        <w:tab/>
      </w:r>
      <w:r>
        <w:rPr>
          <w:rFonts w:ascii="Calibri" w:eastAsia="Times New Roman" w:hAnsi="Calibri" w:cs="Calibri"/>
          <w:kern w:val="0"/>
          <w:sz w:val="22"/>
          <w:szCs w:val="22"/>
          <w14:ligatures w14:val="none"/>
        </w:rPr>
        <w:tab/>
      </w:r>
      <w:r>
        <w:rPr>
          <w:rFonts w:ascii="Calibri" w:eastAsia="Times New Roman" w:hAnsi="Calibri" w:cs="Calibri"/>
          <w:kern w:val="0"/>
          <w:sz w:val="22"/>
          <w:szCs w:val="22"/>
          <w14:ligatures w14:val="none"/>
        </w:rPr>
        <w:tab/>
      </w:r>
      <w:r>
        <w:rPr>
          <w:rFonts w:ascii="Calibri" w:eastAsia="Times New Roman" w:hAnsi="Calibri" w:cs="Calibri"/>
          <w:kern w:val="0"/>
          <w:sz w:val="22"/>
          <w:szCs w:val="22"/>
          <w14:ligatures w14:val="none"/>
        </w:rPr>
        <w:tab/>
      </w:r>
      <w:r>
        <w:rPr>
          <w:rFonts w:ascii="Calibri" w:eastAsia="Times New Roman" w:hAnsi="Calibri" w:cs="Calibri"/>
          <w:kern w:val="0"/>
          <w:sz w:val="22"/>
          <w:szCs w:val="22"/>
          <w14:ligatures w14:val="none"/>
        </w:rPr>
        <w:tab/>
      </w:r>
      <w:r>
        <w:rPr>
          <w:rFonts w:ascii="Calibri" w:eastAsia="Times New Roman" w:hAnsi="Calibri" w:cs="Calibri"/>
          <w:kern w:val="0"/>
          <w:sz w:val="22"/>
          <w:szCs w:val="22"/>
          <w14:ligatures w14:val="none"/>
        </w:rPr>
        <w:tab/>
        <w:t>Verse 13</w:t>
      </w:r>
    </w:p>
    <w:p w14:paraId="39249B06" w14:textId="77777777" w:rsidR="00CB609F" w:rsidRDefault="00CB609F" w:rsidP="00CB609F">
      <w:pPr>
        <w:spacing w:after="0" w:line="240" w:lineRule="auto"/>
        <w:rPr>
          <w:rFonts w:ascii="Calibri" w:eastAsia="Times New Roman" w:hAnsi="Calibri" w:cs="Calibri"/>
          <w:kern w:val="0"/>
          <w:sz w:val="22"/>
          <w:szCs w:val="22"/>
          <w14:ligatures w14:val="none"/>
        </w:rPr>
      </w:pPr>
    </w:p>
    <w:p w14:paraId="7EF60FCF" w14:textId="77777777" w:rsidR="00CB609F" w:rsidRDefault="00CB609F" w:rsidP="00CB609F">
      <w:pPr>
        <w:spacing w:after="0" w:line="240" w:lineRule="auto"/>
        <w:rPr>
          <w:rFonts w:ascii="Calibri" w:eastAsia="Times New Roman" w:hAnsi="Calibri" w:cs="Calibri"/>
          <w:kern w:val="0"/>
          <w:sz w:val="22"/>
          <w:szCs w:val="22"/>
          <w14:ligatures w14:val="none"/>
        </w:rPr>
      </w:pPr>
    </w:p>
    <w:p w14:paraId="6F2D8B37" w14:textId="77777777" w:rsidR="00CB609F" w:rsidRDefault="00CB609F" w:rsidP="00CB609F">
      <w:pPr>
        <w:spacing w:after="0" w:line="240" w:lineRule="auto"/>
        <w:rPr>
          <w:rFonts w:ascii="Calibri" w:eastAsia="Times New Roman" w:hAnsi="Calibri" w:cs="Calibri"/>
          <w:kern w:val="0"/>
          <w:sz w:val="22"/>
          <w:szCs w:val="22"/>
          <w14:ligatures w14:val="none"/>
        </w:rPr>
      </w:pPr>
    </w:p>
    <w:p w14:paraId="61AC30D0" w14:textId="77777777" w:rsidR="00CB609F" w:rsidRDefault="00CB609F" w:rsidP="00CB609F">
      <w:pPr>
        <w:spacing w:after="0" w:line="240" w:lineRule="auto"/>
        <w:rPr>
          <w:rFonts w:ascii="Calibri" w:eastAsia="Times New Roman" w:hAnsi="Calibri" w:cs="Calibri"/>
          <w:kern w:val="0"/>
          <w:sz w:val="22"/>
          <w:szCs w:val="22"/>
          <w14:ligatures w14:val="none"/>
        </w:rPr>
      </w:pPr>
    </w:p>
    <w:p w14:paraId="26E08F65" w14:textId="77777777" w:rsidR="00CB609F" w:rsidRDefault="00CB609F" w:rsidP="00CB609F">
      <w:pPr>
        <w:spacing w:after="0" w:line="240" w:lineRule="auto"/>
        <w:rPr>
          <w:rFonts w:ascii="Calibri" w:eastAsia="Times New Roman" w:hAnsi="Calibri" w:cs="Calibri"/>
          <w:kern w:val="0"/>
          <w:sz w:val="22"/>
          <w:szCs w:val="22"/>
          <w14:ligatures w14:val="none"/>
        </w:rPr>
      </w:pPr>
    </w:p>
    <w:p w14:paraId="056EA701" w14:textId="77777777" w:rsidR="004B456E" w:rsidRDefault="004B456E" w:rsidP="00CB609F">
      <w:pPr>
        <w:spacing w:after="0" w:line="240" w:lineRule="auto"/>
        <w:rPr>
          <w:rFonts w:ascii="Calibri" w:eastAsia="Times New Roman" w:hAnsi="Calibri" w:cs="Calibri"/>
          <w:kern w:val="0"/>
          <w:sz w:val="22"/>
          <w:szCs w:val="22"/>
          <w14:ligatures w14:val="none"/>
        </w:rPr>
      </w:pPr>
    </w:p>
    <w:p w14:paraId="62C19A3A" w14:textId="0F04D964" w:rsidR="004B456E" w:rsidRDefault="004B456E"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The second sentence of 13 until the end of the chapter gives another example of Israel’s sin. What is it and what will God use to bring judgment?</w:t>
      </w:r>
    </w:p>
    <w:p w14:paraId="58E3C5BA" w14:textId="77777777" w:rsidR="004B456E" w:rsidRDefault="004B456E" w:rsidP="00CB609F">
      <w:pPr>
        <w:spacing w:after="0" w:line="240" w:lineRule="auto"/>
        <w:rPr>
          <w:rFonts w:ascii="Calibri" w:eastAsia="Times New Roman" w:hAnsi="Calibri" w:cs="Calibri"/>
          <w:kern w:val="0"/>
          <w:sz w:val="22"/>
          <w:szCs w:val="22"/>
          <w14:ligatures w14:val="none"/>
        </w:rPr>
      </w:pPr>
    </w:p>
    <w:p w14:paraId="751153E1" w14:textId="77777777" w:rsidR="004B456E" w:rsidRDefault="004B456E" w:rsidP="00CB609F">
      <w:pPr>
        <w:spacing w:after="0" w:line="240" w:lineRule="auto"/>
        <w:rPr>
          <w:rFonts w:ascii="Calibri" w:eastAsia="Times New Roman" w:hAnsi="Calibri" w:cs="Calibri"/>
          <w:kern w:val="0"/>
          <w:sz w:val="22"/>
          <w:szCs w:val="22"/>
          <w14:ligatures w14:val="none"/>
        </w:rPr>
      </w:pPr>
    </w:p>
    <w:p w14:paraId="0AF86387" w14:textId="77777777" w:rsidR="004B456E" w:rsidRDefault="004B456E" w:rsidP="00CB609F">
      <w:pPr>
        <w:spacing w:after="0" w:line="240" w:lineRule="auto"/>
        <w:rPr>
          <w:rFonts w:ascii="Calibri" w:eastAsia="Times New Roman" w:hAnsi="Calibri" w:cs="Calibri"/>
          <w:kern w:val="0"/>
          <w:sz w:val="22"/>
          <w:szCs w:val="22"/>
          <w14:ligatures w14:val="none"/>
        </w:rPr>
      </w:pPr>
    </w:p>
    <w:p w14:paraId="5A480E23" w14:textId="77777777" w:rsidR="004B456E" w:rsidRDefault="004B456E" w:rsidP="00CB609F">
      <w:pPr>
        <w:spacing w:after="0" w:line="240" w:lineRule="auto"/>
        <w:rPr>
          <w:rFonts w:ascii="Calibri" w:eastAsia="Times New Roman" w:hAnsi="Calibri" w:cs="Calibri"/>
          <w:kern w:val="0"/>
          <w:sz w:val="22"/>
          <w:szCs w:val="22"/>
          <w14:ligatures w14:val="none"/>
        </w:rPr>
      </w:pPr>
    </w:p>
    <w:p w14:paraId="7440DDE8" w14:textId="77777777" w:rsidR="004B456E" w:rsidRDefault="004B456E" w:rsidP="00CB609F">
      <w:pPr>
        <w:spacing w:after="0" w:line="240" w:lineRule="auto"/>
        <w:rPr>
          <w:rFonts w:ascii="Calibri" w:eastAsia="Times New Roman" w:hAnsi="Calibri" w:cs="Calibri"/>
          <w:kern w:val="0"/>
          <w:sz w:val="22"/>
          <w:szCs w:val="22"/>
          <w14:ligatures w14:val="none"/>
        </w:rPr>
      </w:pPr>
    </w:p>
    <w:p w14:paraId="1E520F1C" w14:textId="77777777" w:rsidR="004B456E" w:rsidRDefault="004B456E" w:rsidP="00CB609F">
      <w:pPr>
        <w:spacing w:after="0" w:line="240" w:lineRule="auto"/>
        <w:rPr>
          <w:rFonts w:ascii="Calibri" w:eastAsia="Times New Roman" w:hAnsi="Calibri" w:cs="Calibri"/>
          <w:kern w:val="0"/>
          <w:sz w:val="22"/>
          <w:szCs w:val="22"/>
          <w14:ligatures w14:val="none"/>
        </w:rPr>
      </w:pPr>
    </w:p>
    <w:p w14:paraId="2BD6B997" w14:textId="77777777" w:rsidR="004B456E" w:rsidRDefault="004B456E" w:rsidP="00CB609F">
      <w:pPr>
        <w:spacing w:after="0" w:line="240" w:lineRule="auto"/>
        <w:rPr>
          <w:rFonts w:ascii="Calibri" w:eastAsia="Times New Roman" w:hAnsi="Calibri" w:cs="Calibri"/>
          <w:kern w:val="0"/>
          <w:sz w:val="22"/>
          <w:szCs w:val="22"/>
          <w14:ligatures w14:val="none"/>
        </w:rPr>
      </w:pPr>
    </w:p>
    <w:p w14:paraId="30EC1886" w14:textId="7D712FF3" w:rsidR="004B456E" w:rsidRDefault="00C353B3"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What are some of the things that Israel was trusting in rather than God?</w:t>
      </w:r>
    </w:p>
    <w:p w14:paraId="0ADD9367" w14:textId="77777777" w:rsidR="004B456E" w:rsidRDefault="004B456E" w:rsidP="00CB609F">
      <w:pPr>
        <w:spacing w:after="0" w:line="240" w:lineRule="auto"/>
        <w:rPr>
          <w:rFonts w:ascii="Calibri" w:eastAsia="Times New Roman" w:hAnsi="Calibri" w:cs="Calibri"/>
          <w:kern w:val="0"/>
          <w:sz w:val="22"/>
          <w:szCs w:val="22"/>
          <w14:ligatures w14:val="none"/>
        </w:rPr>
      </w:pPr>
    </w:p>
    <w:p w14:paraId="6EFDE4D0" w14:textId="77777777" w:rsidR="004B456E" w:rsidRDefault="004B456E" w:rsidP="00CB609F">
      <w:pPr>
        <w:spacing w:after="0" w:line="240" w:lineRule="auto"/>
        <w:rPr>
          <w:rFonts w:ascii="Calibri" w:eastAsia="Times New Roman" w:hAnsi="Calibri" w:cs="Calibri"/>
          <w:kern w:val="0"/>
          <w:sz w:val="22"/>
          <w:szCs w:val="22"/>
          <w14:ligatures w14:val="none"/>
        </w:rPr>
      </w:pPr>
    </w:p>
    <w:p w14:paraId="75D8CCA3" w14:textId="77777777" w:rsidR="004B456E" w:rsidRDefault="004B456E" w:rsidP="00CB609F">
      <w:pPr>
        <w:spacing w:after="0" w:line="240" w:lineRule="auto"/>
        <w:rPr>
          <w:rFonts w:ascii="Calibri" w:eastAsia="Times New Roman" w:hAnsi="Calibri" w:cs="Calibri"/>
          <w:kern w:val="0"/>
          <w:sz w:val="22"/>
          <w:szCs w:val="22"/>
          <w14:ligatures w14:val="none"/>
        </w:rPr>
      </w:pPr>
    </w:p>
    <w:p w14:paraId="4C8D0416" w14:textId="43D1725B" w:rsidR="004B456E" w:rsidRDefault="0099322B"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How can the coming judgment be an act of grace for the people of Israel?</w:t>
      </w:r>
    </w:p>
    <w:p w14:paraId="393B6DDE" w14:textId="77777777" w:rsidR="0099322B" w:rsidRDefault="0099322B" w:rsidP="00CB609F">
      <w:pPr>
        <w:spacing w:after="0" w:line="240" w:lineRule="auto"/>
        <w:rPr>
          <w:rFonts w:ascii="Calibri" w:eastAsia="Times New Roman" w:hAnsi="Calibri" w:cs="Calibri"/>
          <w:kern w:val="0"/>
          <w:sz w:val="22"/>
          <w:szCs w:val="22"/>
          <w14:ligatures w14:val="none"/>
        </w:rPr>
      </w:pPr>
    </w:p>
    <w:p w14:paraId="7533EB0E" w14:textId="77777777" w:rsidR="0099322B" w:rsidRDefault="0099322B" w:rsidP="00CB609F">
      <w:pPr>
        <w:spacing w:after="0" w:line="240" w:lineRule="auto"/>
        <w:rPr>
          <w:rFonts w:ascii="Calibri" w:eastAsia="Times New Roman" w:hAnsi="Calibri" w:cs="Calibri"/>
          <w:kern w:val="0"/>
          <w:sz w:val="22"/>
          <w:szCs w:val="22"/>
          <w14:ligatures w14:val="none"/>
        </w:rPr>
      </w:pPr>
    </w:p>
    <w:p w14:paraId="654DBB87" w14:textId="77777777" w:rsidR="00CB609F" w:rsidRDefault="00CB609F" w:rsidP="00CB609F">
      <w:pPr>
        <w:spacing w:after="0" w:line="240" w:lineRule="auto"/>
        <w:rPr>
          <w:rFonts w:ascii="Calibri" w:eastAsia="Times New Roman" w:hAnsi="Calibri" w:cs="Calibri"/>
          <w:kern w:val="0"/>
          <w:sz w:val="22"/>
          <w:szCs w:val="22"/>
          <w14:ligatures w14:val="none"/>
        </w:rPr>
      </w:pPr>
    </w:p>
    <w:p w14:paraId="50B61885" w14:textId="77777777" w:rsidR="0099322B" w:rsidRDefault="0099322B" w:rsidP="00CB609F">
      <w:pPr>
        <w:spacing w:after="0" w:line="240" w:lineRule="auto"/>
        <w:rPr>
          <w:rFonts w:ascii="Calibri" w:eastAsia="Times New Roman" w:hAnsi="Calibri" w:cs="Calibri"/>
          <w:kern w:val="0"/>
          <w:sz w:val="22"/>
          <w:szCs w:val="22"/>
          <w14:ligatures w14:val="none"/>
        </w:rPr>
      </w:pPr>
    </w:p>
    <w:p w14:paraId="5EEC2C0A" w14:textId="77777777" w:rsidR="0099322B" w:rsidRDefault="0099322B" w:rsidP="0099322B">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We have seen the pervasiveness of sin in the northern kingdom and that it comes at a time when things seem to be going well for Israel from an earthly perspective. Why is it difficult to repent when everything is going well and people are being blessed materially?</w:t>
      </w:r>
    </w:p>
    <w:p w14:paraId="0AB84C11" w14:textId="77777777" w:rsidR="0099322B" w:rsidRDefault="0099322B" w:rsidP="00CB609F">
      <w:pPr>
        <w:spacing w:after="0" w:line="240" w:lineRule="auto"/>
        <w:rPr>
          <w:rFonts w:ascii="Calibri" w:eastAsia="Times New Roman" w:hAnsi="Calibri" w:cs="Calibri"/>
          <w:kern w:val="0"/>
          <w:sz w:val="22"/>
          <w:szCs w:val="22"/>
          <w14:ligatures w14:val="none"/>
        </w:rPr>
      </w:pPr>
    </w:p>
    <w:p w14:paraId="6509C29C" w14:textId="77777777" w:rsidR="0099322B" w:rsidRDefault="0099322B" w:rsidP="00CB609F">
      <w:pPr>
        <w:spacing w:after="0" w:line="240" w:lineRule="auto"/>
        <w:rPr>
          <w:rFonts w:ascii="Calibri" w:eastAsia="Times New Roman" w:hAnsi="Calibri" w:cs="Calibri"/>
          <w:kern w:val="0"/>
          <w:sz w:val="22"/>
          <w:szCs w:val="22"/>
          <w14:ligatures w14:val="none"/>
        </w:rPr>
      </w:pPr>
    </w:p>
    <w:p w14:paraId="218BF773" w14:textId="77777777" w:rsidR="0099322B" w:rsidRDefault="0099322B" w:rsidP="00CB609F">
      <w:pPr>
        <w:spacing w:after="0" w:line="240" w:lineRule="auto"/>
        <w:rPr>
          <w:rFonts w:ascii="Calibri" w:eastAsia="Times New Roman" w:hAnsi="Calibri" w:cs="Calibri"/>
          <w:kern w:val="0"/>
          <w:sz w:val="22"/>
          <w:szCs w:val="22"/>
          <w14:ligatures w14:val="none"/>
        </w:rPr>
      </w:pPr>
    </w:p>
    <w:p w14:paraId="48C09144" w14:textId="77777777" w:rsidR="0099322B" w:rsidRDefault="0099322B" w:rsidP="00CB609F">
      <w:pPr>
        <w:spacing w:after="0" w:line="240" w:lineRule="auto"/>
        <w:rPr>
          <w:rFonts w:ascii="Calibri" w:eastAsia="Times New Roman" w:hAnsi="Calibri" w:cs="Calibri"/>
          <w:kern w:val="0"/>
          <w:sz w:val="22"/>
          <w:szCs w:val="22"/>
          <w14:ligatures w14:val="none"/>
        </w:rPr>
      </w:pPr>
    </w:p>
    <w:p w14:paraId="585A943C" w14:textId="77777777" w:rsidR="0099322B" w:rsidRDefault="0099322B" w:rsidP="00CB609F">
      <w:pPr>
        <w:spacing w:after="0" w:line="240" w:lineRule="auto"/>
        <w:rPr>
          <w:rFonts w:ascii="Calibri" w:eastAsia="Times New Roman" w:hAnsi="Calibri" w:cs="Calibri"/>
          <w:kern w:val="0"/>
          <w:sz w:val="22"/>
          <w:szCs w:val="22"/>
          <w14:ligatures w14:val="none"/>
        </w:rPr>
      </w:pPr>
    </w:p>
    <w:p w14:paraId="5BCABD97" w14:textId="62BE5B54" w:rsidR="0099322B" w:rsidRDefault="0099322B" w:rsidP="00CB609F">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How can we avoid this problem when our lives seem to be going well?</w:t>
      </w:r>
    </w:p>
    <w:p w14:paraId="333D0DF6" w14:textId="77777777" w:rsidR="0099322B" w:rsidRDefault="0099322B" w:rsidP="00CB609F">
      <w:pPr>
        <w:spacing w:after="0" w:line="240" w:lineRule="auto"/>
        <w:rPr>
          <w:rFonts w:ascii="Calibri" w:eastAsia="Times New Roman" w:hAnsi="Calibri" w:cs="Calibri"/>
          <w:kern w:val="0"/>
          <w:sz w:val="22"/>
          <w:szCs w:val="22"/>
          <w14:ligatures w14:val="none"/>
        </w:rPr>
      </w:pPr>
    </w:p>
    <w:p w14:paraId="59C301DF" w14:textId="77777777" w:rsidR="0099322B" w:rsidRDefault="0099322B" w:rsidP="00CB609F">
      <w:pPr>
        <w:spacing w:after="0" w:line="240" w:lineRule="auto"/>
        <w:rPr>
          <w:rFonts w:ascii="Calibri" w:eastAsia="Times New Roman" w:hAnsi="Calibri" w:cs="Calibri"/>
          <w:kern w:val="0"/>
          <w:sz w:val="22"/>
          <w:szCs w:val="22"/>
          <w14:ligatures w14:val="none"/>
        </w:rPr>
      </w:pPr>
    </w:p>
    <w:p w14:paraId="09D31B09" w14:textId="77777777" w:rsidR="0099322B" w:rsidRDefault="0099322B" w:rsidP="00CB609F">
      <w:pPr>
        <w:spacing w:after="0" w:line="240" w:lineRule="auto"/>
        <w:rPr>
          <w:rFonts w:ascii="Calibri" w:eastAsia="Times New Roman" w:hAnsi="Calibri" w:cs="Calibri"/>
          <w:kern w:val="0"/>
          <w:sz w:val="22"/>
          <w:szCs w:val="22"/>
          <w14:ligatures w14:val="none"/>
        </w:rPr>
      </w:pPr>
    </w:p>
    <w:p w14:paraId="0C500024" w14:textId="77777777" w:rsidR="00CB609F" w:rsidRDefault="00CB609F"/>
    <w:sectPr w:rsidR="00CB609F" w:rsidSect="003F2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9F"/>
    <w:rsid w:val="002A126A"/>
    <w:rsid w:val="003F2A90"/>
    <w:rsid w:val="004B456E"/>
    <w:rsid w:val="0099322B"/>
    <w:rsid w:val="00C353B3"/>
    <w:rsid w:val="00CB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CC3E9"/>
  <w15:chartTrackingRefBased/>
  <w15:docId w15:val="{87B487E9-E3A8-46A4-B63B-096C9345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9F"/>
  </w:style>
  <w:style w:type="paragraph" w:styleId="Heading1">
    <w:name w:val="heading 1"/>
    <w:basedOn w:val="Normal"/>
    <w:next w:val="Normal"/>
    <w:link w:val="Heading1Char"/>
    <w:uiPriority w:val="9"/>
    <w:qFormat/>
    <w:rsid w:val="00CB6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0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0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0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0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0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0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0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0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0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0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0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0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0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0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09F"/>
    <w:rPr>
      <w:rFonts w:eastAsiaTheme="majorEastAsia" w:cstheme="majorBidi"/>
      <w:color w:val="272727" w:themeColor="text1" w:themeTint="D8"/>
    </w:rPr>
  </w:style>
  <w:style w:type="paragraph" w:styleId="Title">
    <w:name w:val="Title"/>
    <w:basedOn w:val="Normal"/>
    <w:next w:val="Normal"/>
    <w:link w:val="TitleChar"/>
    <w:uiPriority w:val="10"/>
    <w:qFormat/>
    <w:rsid w:val="00CB6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0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0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0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09F"/>
    <w:pPr>
      <w:spacing w:before="160"/>
      <w:jc w:val="center"/>
    </w:pPr>
    <w:rPr>
      <w:i/>
      <w:iCs/>
      <w:color w:val="404040" w:themeColor="text1" w:themeTint="BF"/>
    </w:rPr>
  </w:style>
  <w:style w:type="character" w:customStyle="1" w:styleId="QuoteChar">
    <w:name w:val="Quote Char"/>
    <w:basedOn w:val="DefaultParagraphFont"/>
    <w:link w:val="Quote"/>
    <w:uiPriority w:val="29"/>
    <w:rsid w:val="00CB609F"/>
    <w:rPr>
      <w:i/>
      <w:iCs/>
      <w:color w:val="404040" w:themeColor="text1" w:themeTint="BF"/>
    </w:rPr>
  </w:style>
  <w:style w:type="paragraph" w:styleId="ListParagraph">
    <w:name w:val="List Paragraph"/>
    <w:basedOn w:val="Normal"/>
    <w:uiPriority w:val="34"/>
    <w:qFormat/>
    <w:rsid w:val="00CB609F"/>
    <w:pPr>
      <w:ind w:left="720"/>
      <w:contextualSpacing/>
    </w:pPr>
  </w:style>
  <w:style w:type="character" w:styleId="IntenseEmphasis">
    <w:name w:val="Intense Emphasis"/>
    <w:basedOn w:val="DefaultParagraphFont"/>
    <w:uiPriority w:val="21"/>
    <w:qFormat/>
    <w:rsid w:val="00CB609F"/>
    <w:rPr>
      <w:i/>
      <w:iCs/>
      <w:color w:val="0F4761" w:themeColor="accent1" w:themeShade="BF"/>
    </w:rPr>
  </w:style>
  <w:style w:type="paragraph" w:styleId="IntenseQuote">
    <w:name w:val="Intense Quote"/>
    <w:basedOn w:val="Normal"/>
    <w:next w:val="Normal"/>
    <w:link w:val="IntenseQuoteChar"/>
    <w:uiPriority w:val="30"/>
    <w:qFormat/>
    <w:rsid w:val="00CB6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09F"/>
    <w:rPr>
      <w:i/>
      <w:iCs/>
      <w:color w:val="0F4761" w:themeColor="accent1" w:themeShade="BF"/>
    </w:rPr>
  </w:style>
  <w:style w:type="character" w:styleId="IntenseReference">
    <w:name w:val="Intense Reference"/>
    <w:basedOn w:val="DefaultParagraphFont"/>
    <w:uiPriority w:val="32"/>
    <w:qFormat/>
    <w:rsid w:val="00CB60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754</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matthew.sanders@wayland.wbu.edu</dc:creator>
  <cp:keywords/>
  <dc:description/>
  <cp:lastModifiedBy>Matt Sanders</cp:lastModifiedBy>
  <cp:revision>2</cp:revision>
  <dcterms:created xsi:type="dcterms:W3CDTF">2024-03-18T06:25:00Z</dcterms:created>
  <dcterms:modified xsi:type="dcterms:W3CDTF">2024-03-20T18:59:00Z</dcterms:modified>
</cp:coreProperties>
</file>