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D04B" w14:textId="0B322081" w:rsidR="003A7AD2" w:rsidRPr="0083449E" w:rsidRDefault="005534C9" w:rsidP="00964B20">
      <w:pPr>
        <w:spacing w:after="0" w:line="240" w:lineRule="auto"/>
        <w:rPr>
          <w:rFonts w:ascii="Calibri" w:hAnsi="Calibri" w:cs="Calibri"/>
          <w:b/>
          <w:bCs/>
          <w:sz w:val="22"/>
          <w:szCs w:val="22"/>
        </w:rPr>
      </w:pPr>
      <w:r w:rsidRPr="0083449E">
        <w:rPr>
          <w:rFonts w:ascii="Calibri" w:hAnsi="Calibri" w:cs="Calibri"/>
          <w:b/>
          <w:bCs/>
          <w:sz w:val="22"/>
          <w:szCs w:val="22"/>
        </w:rPr>
        <w:t>A Study of</w:t>
      </w:r>
      <w:r w:rsidR="003A7AD2" w:rsidRPr="0083449E">
        <w:rPr>
          <w:rFonts w:ascii="Calibri" w:hAnsi="Calibri" w:cs="Calibri"/>
          <w:b/>
          <w:bCs/>
          <w:sz w:val="22"/>
          <w:szCs w:val="22"/>
        </w:rPr>
        <w:t xml:space="preserve"> John 10:22-42</w:t>
      </w:r>
    </w:p>
    <w:p w14:paraId="7552E99D" w14:textId="77777777" w:rsidR="005534C9" w:rsidRPr="0083449E" w:rsidRDefault="005534C9" w:rsidP="00964B20">
      <w:pPr>
        <w:spacing w:after="0" w:line="240" w:lineRule="auto"/>
        <w:rPr>
          <w:rFonts w:ascii="Calibri" w:hAnsi="Calibri" w:cs="Calibri"/>
          <w:sz w:val="22"/>
          <w:szCs w:val="22"/>
        </w:rPr>
      </w:pPr>
    </w:p>
    <w:p w14:paraId="3B02BEBC" w14:textId="552F2648" w:rsidR="005534C9" w:rsidRPr="0018673C" w:rsidRDefault="005534C9" w:rsidP="005534C9">
      <w:pPr>
        <w:spacing w:after="0" w:line="240" w:lineRule="auto"/>
        <w:rPr>
          <w:rFonts w:ascii="Calibri" w:hAnsi="Calibri" w:cs="Calibri"/>
          <w:i/>
          <w:iCs/>
          <w:sz w:val="22"/>
          <w:szCs w:val="22"/>
        </w:rPr>
      </w:pPr>
      <w:r w:rsidRPr="0018673C">
        <w:rPr>
          <w:rFonts w:ascii="Calibri" w:hAnsi="Calibri" w:cs="Calibri"/>
          <w:b/>
          <w:i/>
          <w:iCs/>
          <w:sz w:val="22"/>
          <w:szCs w:val="22"/>
          <w:vertAlign w:val="superscript"/>
        </w:rPr>
        <w:t>22 </w:t>
      </w:r>
      <w:r w:rsidRPr="0018673C">
        <w:rPr>
          <w:rFonts w:ascii="Calibri" w:hAnsi="Calibri" w:cs="Calibri"/>
          <w:i/>
          <w:iCs/>
          <w:sz w:val="22"/>
          <w:szCs w:val="22"/>
        </w:rPr>
        <w:t xml:space="preserve">At that time the Feast of Dedication took place at Jerusalem. It was winter, </w:t>
      </w:r>
      <w:r w:rsidRPr="0018673C">
        <w:rPr>
          <w:rFonts w:ascii="Calibri" w:hAnsi="Calibri" w:cs="Calibri"/>
          <w:b/>
          <w:i/>
          <w:iCs/>
          <w:sz w:val="22"/>
          <w:szCs w:val="22"/>
          <w:vertAlign w:val="superscript"/>
        </w:rPr>
        <w:t>23 </w:t>
      </w:r>
      <w:r w:rsidRPr="0018673C">
        <w:rPr>
          <w:rFonts w:ascii="Calibri" w:hAnsi="Calibri" w:cs="Calibri"/>
          <w:i/>
          <w:iCs/>
          <w:sz w:val="22"/>
          <w:szCs w:val="22"/>
        </w:rPr>
        <w:t xml:space="preserve">and Jesus was walking in the temple, in the colonnade of Solomon. </w:t>
      </w:r>
      <w:r w:rsidRPr="0018673C">
        <w:rPr>
          <w:rFonts w:ascii="Calibri" w:hAnsi="Calibri" w:cs="Calibri"/>
          <w:b/>
          <w:i/>
          <w:iCs/>
          <w:sz w:val="22"/>
          <w:szCs w:val="22"/>
          <w:vertAlign w:val="superscript"/>
        </w:rPr>
        <w:t>24 </w:t>
      </w:r>
      <w:r w:rsidRPr="0018673C">
        <w:rPr>
          <w:rFonts w:ascii="Calibri" w:hAnsi="Calibri" w:cs="Calibri"/>
          <w:i/>
          <w:iCs/>
          <w:sz w:val="22"/>
          <w:szCs w:val="22"/>
        </w:rPr>
        <w:t xml:space="preserve">So the Jews gathered around him and said to him, “How long will you keep us in suspense? If you are the Christ, tell us plainly.” </w:t>
      </w:r>
      <w:r w:rsidRPr="0018673C">
        <w:rPr>
          <w:rFonts w:ascii="Calibri" w:hAnsi="Calibri" w:cs="Calibri"/>
          <w:b/>
          <w:i/>
          <w:iCs/>
          <w:sz w:val="22"/>
          <w:szCs w:val="22"/>
          <w:vertAlign w:val="superscript"/>
        </w:rPr>
        <w:t>25 </w:t>
      </w:r>
      <w:r w:rsidRPr="0018673C">
        <w:rPr>
          <w:rFonts w:ascii="Calibri" w:hAnsi="Calibri" w:cs="Calibri"/>
          <w:i/>
          <w:iCs/>
          <w:sz w:val="22"/>
          <w:szCs w:val="22"/>
        </w:rPr>
        <w:t xml:space="preserve">Jesus answered them, “I told you, and you do not believe. The works that I do in my </w:t>
      </w:r>
      <w:proofErr w:type="gramStart"/>
      <w:r w:rsidRPr="0018673C">
        <w:rPr>
          <w:rFonts w:ascii="Calibri" w:hAnsi="Calibri" w:cs="Calibri"/>
          <w:i/>
          <w:iCs/>
          <w:sz w:val="22"/>
          <w:szCs w:val="22"/>
        </w:rPr>
        <w:t>Father’s</w:t>
      </w:r>
      <w:proofErr w:type="gramEnd"/>
      <w:r w:rsidRPr="0018673C">
        <w:rPr>
          <w:rFonts w:ascii="Calibri" w:hAnsi="Calibri" w:cs="Calibri"/>
          <w:i/>
          <w:iCs/>
          <w:sz w:val="22"/>
          <w:szCs w:val="22"/>
        </w:rPr>
        <w:t xml:space="preserve"> name bear witness about me, </w:t>
      </w:r>
      <w:r w:rsidRPr="0018673C">
        <w:rPr>
          <w:rFonts w:ascii="Calibri" w:hAnsi="Calibri" w:cs="Calibri"/>
          <w:b/>
          <w:i/>
          <w:iCs/>
          <w:sz w:val="22"/>
          <w:szCs w:val="22"/>
          <w:vertAlign w:val="superscript"/>
        </w:rPr>
        <w:t>26 </w:t>
      </w:r>
      <w:r w:rsidRPr="0018673C">
        <w:rPr>
          <w:rFonts w:ascii="Calibri" w:hAnsi="Calibri" w:cs="Calibri"/>
          <w:i/>
          <w:iCs/>
          <w:sz w:val="22"/>
          <w:szCs w:val="22"/>
        </w:rPr>
        <w:t xml:space="preserve">but you do not believe because you are not among my sheep. </w:t>
      </w:r>
      <w:r w:rsidRPr="0018673C">
        <w:rPr>
          <w:rFonts w:ascii="Calibri" w:hAnsi="Calibri" w:cs="Calibri"/>
          <w:b/>
          <w:i/>
          <w:iCs/>
          <w:sz w:val="22"/>
          <w:szCs w:val="22"/>
          <w:vertAlign w:val="superscript"/>
        </w:rPr>
        <w:t>27 </w:t>
      </w:r>
      <w:r w:rsidRPr="0018673C">
        <w:rPr>
          <w:rFonts w:ascii="Calibri" w:hAnsi="Calibri" w:cs="Calibri"/>
          <w:i/>
          <w:iCs/>
          <w:sz w:val="22"/>
          <w:szCs w:val="22"/>
        </w:rPr>
        <w:t xml:space="preserve">My sheep hear my voice, and I know them, and they follow me. </w:t>
      </w:r>
      <w:r w:rsidRPr="0018673C">
        <w:rPr>
          <w:rFonts w:ascii="Calibri" w:hAnsi="Calibri" w:cs="Calibri"/>
          <w:b/>
          <w:i/>
          <w:iCs/>
          <w:sz w:val="22"/>
          <w:szCs w:val="22"/>
          <w:vertAlign w:val="superscript"/>
        </w:rPr>
        <w:t>28 </w:t>
      </w:r>
      <w:r w:rsidRPr="0018673C">
        <w:rPr>
          <w:rFonts w:ascii="Calibri" w:hAnsi="Calibri" w:cs="Calibri"/>
          <w:i/>
          <w:iCs/>
          <w:sz w:val="22"/>
          <w:szCs w:val="22"/>
        </w:rPr>
        <w:t xml:space="preserve">I give them eternal life, and they will never perish, and no one will snatch them out of my hand. </w:t>
      </w:r>
      <w:r w:rsidRPr="0018673C">
        <w:rPr>
          <w:rFonts w:ascii="Calibri" w:hAnsi="Calibri" w:cs="Calibri"/>
          <w:b/>
          <w:i/>
          <w:iCs/>
          <w:sz w:val="22"/>
          <w:szCs w:val="22"/>
          <w:vertAlign w:val="superscript"/>
        </w:rPr>
        <w:t>29 </w:t>
      </w:r>
      <w:r w:rsidRPr="0018673C">
        <w:rPr>
          <w:rFonts w:ascii="Calibri" w:hAnsi="Calibri" w:cs="Calibri"/>
          <w:i/>
          <w:iCs/>
          <w:sz w:val="22"/>
          <w:szCs w:val="22"/>
        </w:rPr>
        <w:t xml:space="preserve">My Father, who has given them to me, is greater than all, and no one is able to snatch them out of the Father’s hand. </w:t>
      </w:r>
      <w:r w:rsidRPr="0018673C">
        <w:rPr>
          <w:rFonts w:ascii="Calibri" w:hAnsi="Calibri" w:cs="Calibri"/>
          <w:b/>
          <w:i/>
          <w:iCs/>
          <w:sz w:val="22"/>
          <w:szCs w:val="22"/>
          <w:vertAlign w:val="superscript"/>
        </w:rPr>
        <w:t>30 </w:t>
      </w:r>
      <w:r w:rsidRPr="0018673C">
        <w:rPr>
          <w:rFonts w:ascii="Calibri" w:hAnsi="Calibri" w:cs="Calibri"/>
          <w:i/>
          <w:iCs/>
          <w:sz w:val="22"/>
          <w:szCs w:val="22"/>
        </w:rPr>
        <w:t xml:space="preserve">I and the </w:t>
      </w:r>
      <w:proofErr w:type="gramStart"/>
      <w:r w:rsidRPr="0018673C">
        <w:rPr>
          <w:rFonts w:ascii="Calibri" w:hAnsi="Calibri" w:cs="Calibri"/>
          <w:i/>
          <w:iCs/>
          <w:sz w:val="22"/>
          <w:szCs w:val="22"/>
        </w:rPr>
        <w:t>Father</w:t>
      </w:r>
      <w:proofErr w:type="gramEnd"/>
      <w:r w:rsidRPr="0018673C">
        <w:rPr>
          <w:rFonts w:ascii="Calibri" w:hAnsi="Calibri" w:cs="Calibri"/>
          <w:i/>
          <w:iCs/>
          <w:sz w:val="22"/>
          <w:szCs w:val="22"/>
        </w:rPr>
        <w:t xml:space="preserve"> are one.” </w:t>
      </w:r>
      <w:r w:rsidRPr="0018673C">
        <w:rPr>
          <w:rFonts w:ascii="Calibri" w:hAnsi="Calibri" w:cs="Calibri"/>
          <w:b/>
          <w:i/>
          <w:iCs/>
          <w:sz w:val="22"/>
          <w:szCs w:val="22"/>
          <w:vertAlign w:val="superscript"/>
        </w:rPr>
        <w:t>31 </w:t>
      </w:r>
      <w:r w:rsidRPr="0018673C">
        <w:rPr>
          <w:rFonts w:ascii="Calibri" w:hAnsi="Calibri" w:cs="Calibri"/>
          <w:i/>
          <w:iCs/>
          <w:sz w:val="22"/>
          <w:szCs w:val="22"/>
        </w:rPr>
        <w:t xml:space="preserve">The Jews picked up stones again to stone him. </w:t>
      </w:r>
      <w:r w:rsidRPr="0018673C">
        <w:rPr>
          <w:rFonts w:ascii="Calibri" w:hAnsi="Calibri" w:cs="Calibri"/>
          <w:b/>
          <w:i/>
          <w:iCs/>
          <w:sz w:val="22"/>
          <w:szCs w:val="22"/>
          <w:vertAlign w:val="superscript"/>
        </w:rPr>
        <w:t>32 </w:t>
      </w:r>
      <w:r w:rsidRPr="0018673C">
        <w:rPr>
          <w:rFonts w:ascii="Calibri" w:hAnsi="Calibri" w:cs="Calibri"/>
          <w:i/>
          <w:iCs/>
          <w:sz w:val="22"/>
          <w:szCs w:val="22"/>
        </w:rPr>
        <w:t xml:space="preserve">Jesus answered them, “I have shown you many good works from the Father; for which of them are you going to stone me?” </w:t>
      </w:r>
      <w:r w:rsidRPr="0018673C">
        <w:rPr>
          <w:rFonts w:ascii="Calibri" w:hAnsi="Calibri" w:cs="Calibri"/>
          <w:b/>
          <w:i/>
          <w:iCs/>
          <w:sz w:val="22"/>
          <w:szCs w:val="22"/>
          <w:vertAlign w:val="superscript"/>
        </w:rPr>
        <w:t>33 </w:t>
      </w:r>
      <w:r w:rsidRPr="0018673C">
        <w:rPr>
          <w:rFonts w:ascii="Calibri" w:hAnsi="Calibri" w:cs="Calibri"/>
          <w:i/>
          <w:iCs/>
          <w:sz w:val="22"/>
          <w:szCs w:val="22"/>
        </w:rPr>
        <w:t xml:space="preserve">The Jews answered him, “It is not for a good work that we are going to stone you but for blasphemy, because you, being a man, make yourself God.” </w:t>
      </w:r>
      <w:r w:rsidRPr="0018673C">
        <w:rPr>
          <w:rFonts w:ascii="Calibri" w:hAnsi="Calibri" w:cs="Calibri"/>
          <w:b/>
          <w:i/>
          <w:iCs/>
          <w:sz w:val="22"/>
          <w:szCs w:val="22"/>
          <w:vertAlign w:val="superscript"/>
        </w:rPr>
        <w:t>34 </w:t>
      </w:r>
      <w:r w:rsidRPr="0018673C">
        <w:rPr>
          <w:rFonts w:ascii="Calibri" w:hAnsi="Calibri" w:cs="Calibri"/>
          <w:i/>
          <w:iCs/>
          <w:sz w:val="22"/>
          <w:szCs w:val="22"/>
        </w:rPr>
        <w:t xml:space="preserve">Jesus answered them, “Is it not written in your Law, ‘I said, you are gods’? </w:t>
      </w:r>
      <w:r w:rsidRPr="0018673C">
        <w:rPr>
          <w:rFonts w:ascii="Calibri" w:hAnsi="Calibri" w:cs="Calibri"/>
          <w:b/>
          <w:i/>
          <w:iCs/>
          <w:sz w:val="22"/>
          <w:szCs w:val="22"/>
          <w:vertAlign w:val="superscript"/>
        </w:rPr>
        <w:t>35 </w:t>
      </w:r>
      <w:r w:rsidRPr="0018673C">
        <w:rPr>
          <w:rFonts w:ascii="Calibri" w:hAnsi="Calibri" w:cs="Calibri"/>
          <w:i/>
          <w:iCs/>
          <w:sz w:val="22"/>
          <w:szCs w:val="22"/>
        </w:rPr>
        <w:t xml:space="preserve">If he called them gods to whom the word of God came—and Scripture cannot be broken— </w:t>
      </w:r>
      <w:r w:rsidRPr="0018673C">
        <w:rPr>
          <w:rFonts w:ascii="Calibri" w:hAnsi="Calibri" w:cs="Calibri"/>
          <w:b/>
          <w:i/>
          <w:iCs/>
          <w:sz w:val="22"/>
          <w:szCs w:val="22"/>
          <w:vertAlign w:val="superscript"/>
        </w:rPr>
        <w:t>36 </w:t>
      </w:r>
      <w:r w:rsidRPr="0018673C">
        <w:rPr>
          <w:rFonts w:ascii="Calibri" w:hAnsi="Calibri" w:cs="Calibri"/>
          <w:i/>
          <w:iCs/>
          <w:sz w:val="22"/>
          <w:szCs w:val="22"/>
        </w:rPr>
        <w:t xml:space="preserve">do you say of him whom the Father consecrated and sent into the world, ‘You are blaspheming,’ because I said, ‘I am the Son of God’? </w:t>
      </w:r>
      <w:r w:rsidRPr="0018673C">
        <w:rPr>
          <w:rFonts w:ascii="Calibri" w:hAnsi="Calibri" w:cs="Calibri"/>
          <w:b/>
          <w:i/>
          <w:iCs/>
          <w:sz w:val="22"/>
          <w:szCs w:val="22"/>
          <w:vertAlign w:val="superscript"/>
        </w:rPr>
        <w:t>37 </w:t>
      </w:r>
      <w:r w:rsidRPr="0018673C">
        <w:rPr>
          <w:rFonts w:ascii="Calibri" w:hAnsi="Calibri" w:cs="Calibri"/>
          <w:i/>
          <w:iCs/>
          <w:sz w:val="22"/>
          <w:szCs w:val="22"/>
        </w:rPr>
        <w:t xml:space="preserve">If I am not doing the works of my Father, then do not believe me; </w:t>
      </w:r>
      <w:r w:rsidRPr="0018673C">
        <w:rPr>
          <w:rFonts w:ascii="Calibri" w:hAnsi="Calibri" w:cs="Calibri"/>
          <w:b/>
          <w:i/>
          <w:iCs/>
          <w:sz w:val="22"/>
          <w:szCs w:val="22"/>
          <w:vertAlign w:val="superscript"/>
        </w:rPr>
        <w:t>38 </w:t>
      </w:r>
      <w:r w:rsidRPr="0018673C">
        <w:rPr>
          <w:rFonts w:ascii="Calibri" w:hAnsi="Calibri" w:cs="Calibri"/>
          <w:i/>
          <w:iCs/>
          <w:sz w:val="22"/>
          <w:szCs w:val="22"/>
        </w:rPr>
        <w:t xml:space="preserve">but if I do them, even though you do not believe me, believe the works, that you may know and understand that the Father is in me and I am in the Father.” </w:t>
      </w:r>
      <w:r w:rsidRPr="0018673C">
        <w:rPr>
          <w:rFonts w:ascii="Calibri" w:hAnsi="Calibri" w:cs="Calibri"/>
          <w:b/>
          <w:i/>
          <w:iCs/>
          <w:sz w:val="22"/>
          <w:szCs w:val="22"/>
          <w:vertAlign w:val="superscript"/>
        </w:rPr>
        <w:t>39 </w:t>
      </w:r>
      <w:r w:rsidRPr="0018673C">
        <w:rPr>
          <w:rFonts w:ascii="Calibri" w:hAnsi="Calibri" w:cs="Calibri"/>
          <w:i/>
          <w:iCs/>
          <w:sz w:val="22"/>
          <w:szCs w:val="22"/>
        </w:rPr>
        <w:t xml:space="preserve">Again they sought to arrest him, but he escaped from their hands. </w:t>
      </w:r>
      <w:r w:rsidRPr="0083449E">
        <w:rPr>
          <w:rFonts w:ascii="Calibri" w:hAnsi="Calibri" w:cs="Calibri"/>
          <w:i/>
          <w:iCs/>
          <w:sz w:val="22"/>
          <w:szCs w:val="22"/>
        </w:rPr>
        <w:t xml:space="preserve"> </w:t>
      </w:r>
      <w:r w:rsidRPr="0018673C">
        <w:rPr>
          <w:rFonts w:ascii="Calibri" w:hAnsi="Calibri" w:cs="Calibri"/>
          <w:b/>
          <w:i/>
          <w:iCs/>
          <w:sz w:val="22"/>
          <w:szCs w:val="22"/>
          <w:vertAlign w:val="superscript"/>
        </w:rPr>
        <w:t>40 </w:t>
      </w:r>
      <w:r w:rsidRPr="0018673C">
        <w:rPr>
          <w:rFonts w:ascii="Calibri" w:hAnsi="Calibri" w:cs="Calibri"/>
          <w:i/>
          <w:iCs/>
          <w:sz w:val="22"/>
          <w:szCs w:val="22"/>
        </w:rPr>
        <w:t xml:space="preserve">He went away again across the Jordan to the place where John had been baptizing at first, and there he remained. </w:t>
      </w:r>
      <w:r w:rsidRPr="0018673C">
        <w:rPr>
          <w:rFonts w:ascii="Calibri" w:hAnsi="Calibri" w:cs="Calibri"/>
          <w:b/>
          <w:i/>
          <w:iCs/>
          <w:sz w:val="22"/>
          <w:szCs w:val="22"/>
          <w:vertAlign w:val="superscript"/>
        </w:rPr>
        <w:t>41 </w:t>
      </w:r>
      <w:r w:rsidRPr="0018673C">
        <w:rPr>
          <w:rFonts w:ascii="Calibri" w:hAnsi="Calibri" w:cs="Calibri"/>
          <w:i/>
          <w:iCs/>
          <w:sz w:val="22"/>
          <w:szCs w:val="22"/>
        </w:rPr>
        <w:t xml:space="preserve">And many came to him. And they said, “John did </w:t>
      </w:r>
      <w:proofErr w:type="gramStart"/>
      <w:r w:rsidRPr="0018673C">
        <w:rPr>
          <w:rFonts w:ascii="Calibri" w:hAnsi="Calibri" w:cs="Calibri"/>
          <w:i/>
          <w:iCs/>
          <w:sz w:val="22"/>
          <w:szCs w:val="22"/>
        </w:rPr>
        <w:t>no</w:t>
      </w:r>
      <w:proofErr w:type="gramEnd"/>
      <w:r w:rsidRPr="0018673C">
        <w:rPr>
          <w:rFonts w:ascii="Calibri" w:hAnsi="Calibri" w:cs="Calibri"/>
          <w:i/>
          <w:iCs/>
          <w:sz w:val="22"/>
          <w:szCs w:val="22"/>
        </w:rPr>
        <w:t xml:space="preserve"> sign, but everything that John said about this man was true.” </w:t>
      </w:r>
      <w:r w:rsidRPr="0018673C">
        <w:rPr>
          <w:rFonts w:ascii="Calibri" w:hAnsi="Calibri" w:cs="Calibri"/>
          <w:b/>
          <w:i/>
          <w:iCs/>
          <w:sz w:val="22"/>
          <w:szCs w:val="22"/>
          <w:vertAlign w:val="superscript"/>
        </w:rPr>
        <w:t>42 </w:t>
      </w:r>
      <w:r w:rsidRPr="0018673C">
        <w:rPr>
          <w:rFonts w:ascii="Calibri" w:hAnsi="Calibri" w:cs="Calibri"/>
          <w:i/>
          <w:iCs/>
          <w:sz w:val="22"/>
          <w:szCs w:val="22"/>
        </w:rPr>
        <w:t>And many believed in him there.</w:t>
      </w:r>
    </w:p>
    <w:p w14:paraId="587DD9A6" w14:textId="77777777" w:rsidR="005534C9" w:rsidRDefault="005534C9" w:rsidP="00964B20">
      <w:pPr>
        <w:spacing w:after="0" w:line="240" w:lineRule="auto"/>
        <w:rPr>
          <w:rFonts w:ascii="Calibri" w:hAnsi="Calibri" w:cs="Calibri"/>
          <w:sz w:val="22"/>
          <w:szCs w:val="22"/>
        </w:rPr>
      </w:pPr>
    </w:p>
    <w:p w14:paraId="2C33B50B" w14:textId="40787C34" w:rsidR="00305527" w:rsidRDefault="00665ABD" w:rsidP="00964B20">
      <w:pPr>
        <w:spacing w:after="0" w:line="240" w:lineRule="auto"/>
        <w:rPr>
          <w:rFonts w:ascii="Calibri" w:hAnsi="Calibri" w:cs="Calibri"/>
          <w:sz w:val="22"/>
          <w:szCs w:val="22"/>
        </w:rPr>
      </w:pPr>
      <w:r>
        <w:rPr>
          <w:rFonts w:ascii="Calibri" w:hAnsi="Calibri" w:cs="Calibri"/>
          <w:sz w:val="22"/>
          <w:szCs w:val="22"/>
        </w:rPr>
        <w:t>The setting for these verses is the Feast of Dedication, also known as Hannukah.</w:t>
      </w:r>
      <w:r w:rsidR="00DF7675">
        <w:rPr>
          <w:rFonts w:ascii="Calibri" w:hAnsi="Calibri" w:cs="Calibri"/>
          <w:sz w:val="22"/>
          <w:szCs w:val="22"/>
        </w:rPr>
        <w:t xml:space="preserve"> Here is some background on Hannukah.</w:t>
      </w:r>
    </w:p>
    <w:p w14:paraId="1534A97E" w14:textId="6A5E2CBC" w:rsidR="00DF7675" w:rsidRDefault="00DA26F0" w:rsidP="00DF7675">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This feast is not based on the Exodus</w:t>
      </w:r>
      <w:r w:rsidR="00CF1AE8">
        <w:rPr>
          <w:rFonts w:ascii="Calibri" w:hAnsi="Calibri" w:cs="Calibri"/>
          <w:sz w:val="22"/>
          <w:szCs w:val="22"/>
        </w:rPr>
        <w:t>.</w:t>
      </w:r>
    </w:p>
    <w:p w14:paraId="7400E88F" w14:textId="6B03AE0A" w:rsidR="00CF1AE8" w:rsidRDefault="00CF1AE8" w:rsidP="00DF7675">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It was established about 160 years before Jesus was born</w:t>
      </w:r>
      <w:r w:rsidR="00811F18">
        <w:rPr>
          <w:rFonts w:ascii="Calibri" w:hAnsi="Calibri" w:cs="Calibri"/>
          <w:sz w:val="22"/>
          <w:szCs w:val="22"/>
        </w:rPr>
        <w:t xml:space="preserve"> when the temple was cleansed and made holy again.</w:t>
      </w:r>
    </w:p>
    <w:p w14:paraId="254E685F" w14:textId="28A6EEBD" w:rsidR="00811F18" w:rsidRDefault="00811F18" w:rsidP="00DF7675">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In 167</w:t>
      </w:r>
      <w:r w:rsidR="00217355">
        <w:rPr>
          <w:rFonts w:ascii="Calibri" w:hAnsi="Calibri" w:cs="Calibri"/>
          <w:sz w:val="22"/>
          <w:szCs w:val="22"/>
        </w:rPr>
        <w:t xml:space="preserve"> BC, the Jewish people revolted against Antiochus Epiphanes, a </w:t>
      </w:r>
      <w:r w:rsidR="0016694B">
        <w:rPr>
          <w:rFonts w:ascii="Calibri" w:hAnsi="Calibri" w:cs="Calibri"/>
          <w:sz w:val="22"/>
          <w:szCs w:val="22"/>
        </w:rPr>
        <w:t xml:space="preserve">Seleucid ruler. The Seleucids were </w:t>
      </w:r>
      <w:r w:rsidR="00696416">
        <w:rPr>
          <w:rFonts w:ascii="Calibri" w:hAnsi="Calibri" w:cs="Calibri"/>
          <w:sz w:val="22"/>
          <w:szCs w:val="22"/>
        </w:rPr>
        <w:t>one of the fragments of the Greek Empire.</w:t>
      </w:r>
    </w:p>
    <w:p w14:paraId="4D251F8C" w14:textId="1B714544" w:rsidR="00696416" w:rsidRDefault="00696416" w:rsidP="00DF7675">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 xml:space="preserve">To strengthen the unity of </w:t>
      </w:r>
      <w:r w:rsidR="006135F2">
        <w:rPr>
          <w:rFonts w:ascii="Calibri" w:hAnsi="Calibri" w:cs="Calibri"/>
          <w:sz w:val="22"/>
          <w:szCs w:val="22"/>
        </w:rPr>
        <w:t xml:space="preserve">his kingdom, Antiochus required everyone to observe the Greek religion. </w:t>
      </w:r>
      <w:r w:rsidR="00C913AA">
        <w:rPr>
          <w:rFonts w:ascii="Calibri" w:hAnsi="Calibri" w:cs="Calibri"/>
          <w:sz w:val="22"/>
          <w:szCs w:val="22"/>
        </w:rPr>
        <w:t>In December 167, h</w:t>
      </w:r>
      <w:r w:rsidR="00DA620C">
        <w:rPr>
          <w:rFonts w:ascii="Calibri" w:hAnsi="Calibri" w:cs="Calibri"/>
          <w:sz w:val="22"/>
          <w:szCs w:val="22"/>
        </w:rPr>
        <w:t>e placed a statue of Zeus in the Jewish temple and sacrificed a pig on the altar.</w:t>
      </w:r>
    </w:p>
    <w:p w14:paraId="6632D9A7" w14:textId="7F9F6369" w:rsidR="00C913AA" w:rsidRDefault="00DA620C" w:rsidP="00C913AA">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 xml:space="preserve">Led by Judas Maccabeus, </w:t>
      </w:r>
      <w:r w:rsidR="00604EEE">
        <w:rPr>
          <w:rFonts w:ascii="Calibri" w:hAnsi="Calibri" w:cs="Calibri"/>
          <w:sz w:val="22"/>
          <w:szCs w:val="22"/>
        </w:rPr>
        <w:t xml:space="preserve">the Jewish people rebelled and defeated the Seleucids. They gained independence and </w:t>
      </w:r>
      <w:r w:rsidR="003536D4">
        <w:rPr>
          <w:rFonts w:ascii="Calibri" w:hAnsi="Calibri" w:cs="Calibri"/>
          <w:sz w:val="22"/>
          <w:szCs w:val="22"/>
        </w:rPr>
        <w:t>re-established temple worship</w:t>
      </w:r>
      <w:r w:rsidR="00C913AA">
        <w:rPr>
          <w:rFonts w:ascii="Calibri" w:hAnsi="Calibri" w:cs="Calibri"/>
          <w:sz w:val="22"/>
          <w:szCs w:val="22"/>
        </w:rPr>
        <w:t xml:space="preserve"> in December 164 BC.</w:t>
      </w:r>
      <w:r w:rsidR="00395D29">
        <w:rPr>
          <w:rFonts w:ascii="Calibri" w:hAnsi="Calibri" w:cs="Calibri"/>
          <w:sz w:val="22"/>
          <w:szCs w:val="22"/>
        </w:rPr>
        <w:t xml:space="preserve"> The re-consecration of the temple was </w:t>
      </w:r>
      <w:r w:rsidR="00BA7B56">
        <w:rPr>
          <w:rFonts w:ascii="Calibri" w:hAnsi="Calibri" w:cs="Calibri"/>
          <w:sz w:val="22"/>
          <w:szCs w:val="22"/>
        </w:rPr>
        <w:t>accompanied by eight days of celebration.</w:t>
      </w:r>
    </w:p>
    <w:p w14:paraId="7460BE14" w14:textId="0BCF764E" w:rsidR="00BA7B56" w:rsidRPr="00C913AA" w:rsidRDefault="00BA7B56" w:rsidP="00C913AA">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The Jewish people</w:t>
      </w:r>
      <w:r w:rsidR="00DB6BD0">
        <w:rPr>
          <w:rFonts w:ascii="Calibri" w:hAnsi="Calibri" w:cs="Calibri"/>
          <w:sz w:val="22"/>
          <w:szCs w:val="22"/>
        </w:rPr>
        <w:t xml:space="preserve"> have observed this feast ever since. The rituals include lighting a candle each day for eight days to </w:t>
      </w:r>
      <w:r w:rsidR="009D315E">
        <w:rPr>
          <w:rFonts w:ascii="Calibri" w:hAnsi="Calibri" w:cs="Calibri"/>
          <w:sz w:val="22"/>
          <w:szCs w:val="22"/>
        </w:rPr>
        <w:t>remember the re-lighting of the candles in the temple and to look forward to the coming Messiah.</w:t>
      </w:r>
    </w:p>
    <w:p w14:paraId="7DEA986F" w14:textId="77777777" w:rsidR="00305527" w:rsidRDefault="00305527" w:rsidP="00964B20">
      <w:pPr>
        <w:spacing w:after="0" w:line="240" w:lineRule="auto"/>
        <w:rPr>
          <w:rFonts w:ascii="Calibri" w:hAnsi="Calibri" w:cs="Calibri"/>
          <w:sz w:val="22"/>
          <w:szCs w:val="22"/>
        </w:rPr>
      </w:pPr>
    </w:p>
    <w:p w14:paraId="08C04466" w14:textId="14AC799D" w:rsidR="0063026B" w:rsidRDefault="005C607B" w:rsidP="00964B20">
      <w:pPr>
        <w:spacing w:after="0" w:line="240" w:lineRule="auto"/>
        <w:rPr>
          <w:rFonts w:ascii="Calibri" w:hAnsi="Calibri" w:cs="Calibri"/>
          <w:sz w:val="22"/>
          <w:szCs w:val="22"/>
        </w:rPr>
      </w:pPr>
      <w:r>
        <w:rPr>
          <w:rFonts w:ascii="Calibri" w:hAnsi="Calibri" w:cs="Calibri"/>
          <w:sz w:val="22"/>
          <w:szCs w:val="22"/>
        </w:rPr>
        <w:t xml:space="preserve">The mention of this feast is a good opportunity to review the </w:t>
      </w:r>
      <w:proofErr w:type="gramStart"/>
      <w:r w:rsidR="003C01E1">
        <w:rPr>
          <w:rFonts w:ascii="Calibri" w:hAnsi="Calibri" w:cs="Calibri"/>
          <w:sz w:val="22"/>
          <w:szCs w:val="22"/>
        </w:rPr>
        <w:t>period of time</w:t>
      </w:r>
      <w:proofErr w:type="gramEnd"/>
      <w:r w:rsidR="003C01E1">
        <w:rPr>
          <w:rFonts w:ascii="Calibri" w:hAnsi="Calibri" w:cs="Calibri"/>
          <w:sz w:val="22"/>
          <w:szCs w:val="22"/>
        </w:rPr>
        <w:t xml:space="preserve"> </w:t>
      </w:r>
      <w:r w:rsidR="00827E4C">
        <w:rPr>
          <w:rFonts w:ascii="Calibri" w:hAnsi="Calibri" w:cs="Calibri"/>
          <w:sz w:val="22"/>
          <w:szCs w:val="22"/>
        </w:rPr>
        <w:t>from the fall of Israel and Judah to the time of Jesus. It helps to think of this in terms of the empires that were in control.</w:t>
      </w:r>
      <w:r w:rsidR="00845041">
        <w:rPr>
          <w:rFonts w:ascii="Calibri" w:hAnsi="Calibri" w:cs="Calibri"/>
          <w:sz w:val="22"/>
          <w:szCs w:val="22"/>
        </w:rPr>
        <w:t xml:space="preserve"> </w:t>
      </w:r>
      <w:r w:rsidR="008E6ED0">
        <w:rPr>
          <w:rFonts w:ascii="Calibri" w:hAnsi="Calibri" w:cs="Calibri"/>
          <w:sz w:val="22"/>
          <w:szCs w:val="22"/>
        </w:rPr>
        <w:t>Daniel, 2 Kings</w:t>
      </w:r>
      <w:r w:rsidR="0043578F">
        <w:rPr>
          <w:rFonts w:ascii="Calibri" w:hAnsi="Calibri" w:cs="Calibri"/>
          <w:sz w:val="22"/>
          <w:szCs w:val="22"/>
        </w:rPr>
        <w:t>,</w:t>
      </w:r>
      <w:r w:rsidR="008E6ED0">
        <w:rPr>
          <w:rFonts w:ascii="Calibri" w:hAnsi="Calibri" w:cs="Calibri"/>
          <w:sz w:val="22"/>
          <w:szCs w:val="22"/>
        </w:rPr>
        <w:t xml:space="preserve"> and 2 Chronicles include stories about the Assyrian and Babylonian empires.</w:t>
      </w:r>
    </w:p>
    <w:p w14:paraId="6F6F2DA0" w14:textId="04FCAC36" w:rsidR="00827E4C" w:rsidRDefault="00FB5190" w:rsidP="00827E4C">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Assyrian Empire. 8</w:t>
      </w:r>
      <w:r w:rsidRPr="00FB5190">
        <w:rPr>
          <w:rFonts w:ascii="Calibri" w:hAnsi="Calibri" w:cs="Calibri"/>
          <w:sz w:val="22"/>
          <w:szCs w:val="22"/>
          <w:vertAlign w:val="superscript"/>
        </w:rPr>
        <w:t>th</w:t>
      </w:r>
      <w:r>
        <w:rPr>
          <w:rFonts w:ascii="Calibri" w:hAnsi="Calibri" w:cs="Calibri"/>
          <w:sz w:val="22"/>
          <w:szCs w:val="22"/>
        </w:rPr>
        <w:t xml:space="preserve"> century BC. The Assyrians destroy Israel and subjugate Judah.</w:t>
      </w:r>
    </w:p>
    <w:p w14:paraId="4F72E8A9" w14:textId="71C29998" w:rsidR="00FB5190" w:rsidRDefault="00FB5190" w:rsidP="00827E4C">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 xml:space="preserve">Babylonian Empire. </w:t>
      </w:r>
      <w:r w:rsidR="00F201E9">
        <w:rPr>
          <w:rFonts w:ascii="Calibri" w:hAnsi="Calibri" w:cs="Calibri"/>
          <w:sz w:val="22"/>
          <w:szCs w:val="22"/>
        </w:rPr>
        <w:t>6</w:t>
      </w:r>
      <w:r w:rsidR="00F201E9" w:rsidRPr="00F201E9">
        <w:rPr>
          <w:rFonts w:ascii="Calibri" w:hAnsi="Calibri" w:cs="Calibri"/>
          <w:sz w:val="22"/>
          <w:szCs w:val="22"/>
          <w:vertAlign w:val="superscript"/>
        </w:rPr>
        <w:t>th</w:t>
      </w:r>
      <w:r w:rsidR="00F201E9">
        <w:rPr>
          <w:rFonts w:ascii="Calibri" w:hAnsi="Calibri" w:cs="Calibri"/>
          <w:sz w:val="22"/>
          <w:szCs w:val="22"/>
        </w:rPr>
        <w:t xml:space="preserve"> century BC. The Babylonians defeat the Assyrians </w:t>
      </w:r>
      <w:r w:rsidR="008C62B2">
        <w:rPr>
          <w:rFonts w:ascii="Calibri" w:hAnsi="Calibri" w:cs="Calibri"/>
          <w:sz w:val="22"/>
          <w:szCs w:val="22"/>
        </w:rPr>
        <w:t xml:space="preserve">and subjugate Judah. When the Jewish </w:t>
      </w:r>
      <w:proofErr w:type="gramStart"/>
      <w:r w:rsidR="008C62B2">
        <w:rPr>
          <w:rFonts w:ascii="Calibri" w:hAnsi="Calibri" w:cs="Calibri"/>
          <w:sz w:val="22"/>
          <w:szCs w:val="22"/>
        </w:rPr>
        <w:t>leaders</w:t>
      </w:r>
      <w:proofErr w:type="gramEnd"/>
      <w:r w:rsidR="008C62B2">
        <w:rPr>
          <w:rFonts w:ascii="Calibri" w:hAnsi="Calibri" w:cs="Calibri"/>
          <w:sz w:val="22"/>
          <w:szCs w:val="22"/>
        </w:rPr>
        <w:t xml:space="preserve"> revolt</w:t>
      </w:r>
      <w:r w:rsidR="0001262E">
        <w:rPr>
          <w:rFonts w:ascii="Calibri" w:hAnsi="Calibri" w:cs="Calibri"/>
          <w:sz w:val="22"/>
          <w:szCs w:val="22"/>
        </w:rPr>
        <w:t xml:space="preserve">, </w:t>
      </w:r>
      <w:r w:rsidR="008C62B2">
        <w:rPr>
          <w:rFonts w:ascii="Calibri" w:hAnsi="Calibri" w:cs="Calibri"/>
          <w:sz w:val="22"/>
          <w:szCs w:val="22"/>
        </w:rPr>
        <w:t>the Babylonians</w:t>
      </w:r>
      <w:r w:rsidR="0001262E">
        <w:rPr>
          <w:rFonts w:ascii="Calibri" w:hAnsi="Calibri" w:cs="Calibri"/>
          <w:sz w:val="22"/>
          <w:szCs w:val="22"/>
        </w:rPr>
        <w:t xml:space="preserve"> conquer Judah and destroy Jerusalem and the temple.</w:t>
      </w:r>
    </w:p>
    <w:p w14:paraId="6AB317CC" w14:textId="6D58BB83" w:rsidR="0001262E" w:rsidRDefault="0001262E" w:rsidP="00827E4C">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lastRenderedPageBreak/>
        <w:t xml:space="preserve">Persian </w:t>
      </w:r>
      <w:r w:rsidR="0016694D">
        <w:rPr>
          <w:rFonts w:ascii="Calibri" w:hAnsi="Calibri" w:cs="Calibri"/>
          <w:sz w:val="22"/>
          <w:szCs w:val="22"/>
        </w:rPr>
        <w:t>Empire. 6</w:t>
      </w:r>
      <w:r w:rsidR="0016694D" w:rsidRPr="0016694D">
        <w:rPr>
          <w:rFonts w:ascii="Calibri" w:hAnsi="Calibri" w:cs="Calibri"/>
          <w:sz w:val="22"/>
          <w:szCs w:val="22"/>
          <w:vertAlign w:val="superscript"/>
        </w:rPr>
        <w:t>th</w:t>
      </w:r>
      <w:r w:rsidR="0016694D">
        <w:rPr>
          <w:rFonts w:ascii="Calibri" w:hAnsi="Calibri" w:cs="Calibri"/>
          <w:sz w:val="22"/>
          <w:szCs w:val="22"/>
        </w:rPr>
        <w:t xml:space="preserve"> century BC. The Persians defeat the Babylonians. </w:t>
      </w:r>
      <w:r w:rsidR="00891555">
        <w:rPr>
          <w:rFonts w:ascii="Calibri" w:hAnsi="Calibri" w:cs="Calibri"/>
          <w:sz w:val="22"/>
          <w:szCs w:val="22"/>
        </w:rPr>
        <w:t>Their king allows the Jewish people to return to Judah and rebuild the city and the temple.</w:t>
      </w:r>
      <w:r w:rsidR="004B3BB7">
        <w:rPr>
          <w:rFonts w:ascii="Calibri" w:hAnsi="Calibri" w:cs="Calibri"/>
          <w:sz w:val="22"/>
          <w:szCs w:val="22"/>
        </w:rPr>
        <w:t xml:space="preserve"> This story is told in Ezra and Nehemiah. Several OT prophets ministered during this time.</w:t>
      </w:r>
    </w:p>
    <w:p w14:paraId="2FBBA946" w14:textId="29E451D2" w:rsidR="009368B7" w:rsidRDefault="009368B7" w:rsidP="00827E4C">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Greek Empire. 4</w:t>
      </w:r>
      <w:r w:rsidRPr="009368B7">
        <w:rPr>
          <w:rFonts w:ascii="Calibri" w:hAnsi="Calibri" w:cs="Calibri"/>
          <w:sz w:val="22"/>
          <w:szCs w:val="22"/>
          <w:vertAlign w:val="superscript"/>
        </w:rPr>
        <w:t>th</w:t>
      </w:r>
      <w:r>
        <w:rPr>
          <w:rFonts w:ascii="Calibri" w:hAnsi="Calibri" w:cs="Calibri"/>
          <w:sz w:val="22"/>
          <w:szCs w:val="22"/>
        </w:rPr>
        <w:t xml:space="preserve"> century BC. Alexander the Great conquers much of </w:t>
      </w:r>
      <w:r w:rsidR="00A8664F">
        <w:rPr>
          <w:rFonts w:ascii="Calibri" w:hAnsi="Calibri" w:cs="Calibri"/>
          <w:sz w:val="22"/>
          <w:szCs w:val="22"/>
        </w:rPr>
        <w:t xml:space="preserve">Europe, Africa, and the Middle East, including the Persians. He dies relatively </w:t>
      </w:r>
      <w:proofErr w:type="gramStart"/>
      <w:r w:rsidR="00A8664F">
        <w:rPr>
          <w:rFonts w:ascii="Calibri" w:hAnsi="Calibri" w:cs="Calibri"/>
          <w:sz w:val="22"/>
          <w:szCs w:val="22"/>
        </w:rPr>
        <w:t>young</w:t>
      </w:r>
      <w:proofErr w:type="gramEnd"/>
      <w:r w:rsidR="00A8664F">
        <w:rPr>
          <w:rFonts w:ascii="Calibri" w:hAnsi="Calibri" w:cs="Calibri"/>
          <w:sz w:val="22"/>
          <w:szCs w:val="22"/>
        </w:rPr>
        <w:t xml:space="preserve"> and his empire is divided among his four generals. Ptolemy</w:t>
      </w:r>
      <w:r w:rsidR="00E924A6">
        <w:rPr>
          <w:rFonts w:ascii="Calibri" w:hAnsi="Calibri" w:cs="Calibri"/>
          <w:sz w:val="22"/>
          <w:szCs w:val="22"/>
        </w:rPr>
        <w:t xml:space="preserve"> is given the area that includes Palestine.</w:t>
      </w:r>
    </w:p>
    <w:p w14:paraId="713FE878" w14:textId="77777777" w:rsidR="00E924A6" w:rsidRDefault="00E924A6" w:rsidP="00E924A6">
      <w:pPr>
        <w:spacing w:after="0" w:line="240" w:lineRule="auto"/>
        <w:rPr>
          <w:rFonts w:ascii="Calibri" w:hAnsi="Calibri" w:cs="Calibri"/>
          <w:sz w:val="22"/>
          <w:szCs w:val="22"/>
        </w:rPr>
      </w:pPr>
    </w:p>
    <w:p w14:paraId="414BB129" w14:textId="6E8371AB" w:rsidR="00E924A6" w:rsidRPr="00E924A6" w:rsidRDefault="00E924A6" w:rsidP="00E924A6">
      <w:pPr>
        <w:spacing w:after="0" w:line="240" w:lineRule="auto"/>
        <w:rPr>
          <w:rFonts w:ascii="Calibri" w:hAnsi="Calibri" w:cs="Calibri"/>
          <w:sz w:val="22"/>
          <w:szCs w:val="22"/>
        </w:rPr>
      </w:pPr>
      <w:r>
        <w:rPr>
          <w:rFonts w:ascii="Calibri" w:hAnsi="Calibri" w:cs="Calibri"/>
          <w:sz w:val="22"/>
          <w:szCs w:val="22"/>
        </w:rPr>
        <w:t>The Maccabean</w:t>
      </w:r>
      <w:r w:rsidR="00F12398">
        <w:rPr>
          <w:rFonts w:ascii="Calibri" w:hAnsi="Calibri" w:cs="Calibri"/>
          <w:sz w:val="22"/>
          <w:szCs w:val="22"/>
        </w:rPr>
        <w:t xml:space="preserve"> revolt overthrows the Greeks in the 2</w:t>
      </w:r>
      <w:r w:rsidR="00F12398" w:rsidRPr="00F12398">
        <w:rPr>
          <w:rFonts w:ascii="Calibri" w:hAnsi="Calibri" w:cs="Calibri"/>
          <w:sz w:val="22"/>
          <w:szCs w:val="22"/>
          <w:vertAlign w:val="superscript"/>
        </w:rPr>
        <w:t>nd</w:t>
      </w:r>
      <w:r w:rsidR="00F12398">
        <w:rPr>
          <w:rFonts w:ascii="Calibri" w:hAnsi="Calibri" w:cs="Calibri"/>
          <w:sz w:val="22"/>
          <w:szCs w:val="22"/>
        </w:rPr>
        <w:t xml:space="preserve"> century BC, and the Jewish people are a sovereign nation until the Romans conquer them 63 BC.</w:t>
      </w:r>
    </w:p>
    <w:p w14:paraId="47281CCA" w14:textId="77777777" w:rsidR="00827E4C" w:rsidRDefault="00827E4C" w:rsidP="00964B20">
      <w:pPr>
        <w:spacing w:after="0" w:line="240" w:lineRule="auto"/>
        <w:rPr>
          <w:rFonts w:ascii="Calibri" w:hAnsi="Calibri" w:cs="Calibri"/>
          <w:sz w:val="22"/>
          <w:szCs w:val="22"/>
        </w:rPr>
      </w:pPr>
    </w:p>
    <w:p w14:paraId="13DBACB3" w14:textId="579F0E47" w:rsidR="003C01E1" w:rsidRDefault="00283022" w:rsidP="00964B20">
      <w:pPr>
        <w:spacing w:after="0" w:line="240" w:lineRule="auto"/>
        <w:rPr>
          <w:rFonts w:ascii="Calibri" w:hAnsi="Calibri" w:cs="Calibri"/>
          <w:sz w:val="22"/>
          <w:szCs w:val="22"/>
        </w:rPr>
      </w:pPr>
      <w:r>
        <w:rPr>
          <w:rFonts w:ascii="Calibri" w:hAnsi="Calibri" w:cs="Calibri"/>
          <w:sz w:val="22"/>
          <w:szCs w:val="22"/>
        </w:rPr>
        <w:t>John notes that this story is taking place in the winter.</w:t>
      </w:r>
      <w:r w:rsidR="00F318F7">
        <w:rPr>
          <w:rFonts w:ascii="Calibri" w:hAnsi="Calibri" w:cs="Calibri"/>
          <w:sz w:val="22"/>
          <w:szCs w:val="22"/>
        </w:rPr>
        <w:t xml:space="preserve"> Some scholars believe</w:t>
      </w:r>
      <w:r w:rsidR="00421F90">
        <w:rPr>
          <w:rFonts w:ascii="Calibri" w:hAnsi="Calibri" w:cs="Calibri"/>
          <w:sz w:val="22"/>
          <w:szCs w:val="22"/>
        </w:rPr>
        <w:t xml:space="preserve"> John does this intentionally. What could he be communicating by including this detail?</w:t>
      </w:r>
    </w:p>
    <w:p w14:paraId="1F679B4A" w14:textId="77777777" w:rsidR="00421F90" w:rsidRDefault="00421F90" w:rsidP="00964B20">
      <w:pPr>
        <w:spacing w:after="0" w:line="240" w:lineRule="auto"/>
        <w:rPr>
          <w:rFonts w:ascii="Calibri" w:hAnsi="Calibri" w:cs="Calibri"/>
          <w:sz w:val="22"/>
          <w:szCs w:val="22"/>
        </w:rPr>
      </w:pPr>
    </w:p>
    <w:p w14:paraId="45ADCE27" w14:textId="77777777" w:rsidR="00421F90" w:rsidRDefault="00421F90" w:rsidP="00964B20">
      <w:pPr>
        <w:spacing w:after="0" w:line="240" w:lineRule="auto"/>
        <w:rPr>
          <w:rFonts w:ascii="Calibri" w:hAnsi="Calibri" w:cs="Calibri"/>
          <w:sz w:val="22"/>
          <w:szCs w:val="22"/>
        </w:rPr>
      </w:pPr>
    </w:p>
    <w:p w14:paraId="450D2311" w14:textId="77777777" w:rsidR="00436DF5" w:rsidRDefault="00436DF5" w:rsidP="00964B20">
      <w:pPr>
        <w:spacing w:after="0" w:line="240" w:lineRule="auto"/>
        <w:rPr>
          <w:rFonts w:ascii="Calibri" w:hAnsi="Calibri" w:cs="Calibri"/>
          <w:sz w:val="22"/>
          <w:szCs w:val="22"/>
        </w:rPr>
      </w:pPr>
    </w:p>
    <w:p w14:paraId="40838D88" w14:textId="0D60BA4E" w:rsidR="00436DF5" w:rsidRPr="007E3F9E" w:rsidRDefault="00BF276F" w:rsidP="00964B20">
      <w:pPr>
        <w:spacing w:after="0" w:line="240" w:lineRule="auto"/>
        <w:rPr>
          <w:rFonts w:ascii="Calibri" w:hAnsi="Calibri" w:cs="Calibri"/>
          <w:i/>
          <w:iCs/>
          <w:sz w:val="22"/>
          <w:szCs w:val="22"/>
        </w:rPr>
      </w:pPr>
      <w:r>
        <w:rPr>
          <w:rFonts w:ascii="Calibri" w:hAnsi="Calibri" w:cs="Calibri"/>
          <w:sz w:val="22"/>
          <w:szCs w:val="22"/>
        </w:rPr>
        <w:t xml:space="preserve">The “Jews” in verse 24 could have included some leaders, but </w:t>
      </w:r>
      <w:r w:rsidR="00F87C71">
        <w:rPr>
          <w:rFonts w:ascii="Calibri" w:hAnsi="Calibri" w:cs="Calibri"/>
          <w:sz w:val="22"/>
          <w:szCs w:val="22"/>
        </w:rPr>
        <w:t>others were also likely there</w:t>
      </w:r>
      <w:r>
        <w:rPr>
          <w:rFonts w:ascii="Calibri" w:hAnsi="Calibri" w:cs="Calibri"/>
          <w:sz w:val="22"/>
          <w:szCs w:val="22"/>
        </w:rPr>
        <w:t>. Wha</w:t>
      </w:r>
      <w:r w:rsidR="00992023">
        <w:rPr>
          <w:rFonts w:ascii="Calibri" w:hAnsi="Calibri" w:cs="Calibri"/>
          <w:sz w:val="22"/>
          <w:szCs w:val="22"/>
        </w:rPr>
        <w:t>t are reasons that they would ask Jesus to tell them if He is the Christ?</w:t>
      </w:r>
      <w:r w:rsidR="007E3F9E">
        <w:rPr>
          <w:rFonts w:ascii="Calibri" w:hAnsi="Calibri" w:cs="Calibri"/>
          <w:sz w:val="22"/>
          <w:szCs w:val="22"/>
        </w:rPr>
        <w:t xml:space="preserve"> </w:t>
      </w:r>
      <w:r w:rsidR="007E3F9E">
        <w:rPr>
          <w:rFonts w:ascii="Calibri" w:hAnsi="Calibri" w:cs="Calibri"/>
          <w:i/>
          <w:iCs/>
          <w:sz w:val="22"/>
          <w:szCs w:val="22"/>
        </w:rPr>
        <w:t>Some translators believe the phrase “keep us in suspense” is better translated “provoke us”.</w:t>
      </w:r>
    </w:p>
    <w:p w14:paraId="12F74A62" w14:textId="77777777" w:rsidR="00F87C71" w:rsidRDefault="00F87C71" w:rsidP="00964B20">
      <w:pPr>
        <w:spacing w:after="0" w:line="240" w:lineRule="auto"/>
        <w:rPr>
          <w:rFonts w:ascii="Calibri" w:hAnsi="Calibri" w:cs="Calibri"/>
          <w:sz w:val="22"/>
          <w:szCs w:val="22"/>
        </w:rPr>
      </w:pPr>
    </w:p>
    <w:p w14:paraId="309F8084" w14:textId="77777777" w:rsidR="00F87C71" w:rsidRDefault="00F87C71" w:rsidP="00964B20">
      <w:pPr>
        <w:spacing w:after="0" w:line="240" w:lineRule="auto"/>
        <w:rPr>
          <w:rFonts w:ascii="Calibri" w:hAnsi="Calibri" w:cs="Calibri"/>
          <w:sz w:val="22"/>
          <w:szCs w:val="22"/>
        </w:rPr>
      </w:pPr>
    </w:p>
    <w:p w14:paraId="3B8AA739" w14:textId="6A2A8B19" w:rsidR="00F87C71" w:rsidRDefault="00B470D5" w:rsidP="00964B20">
      <w:pPr>
        <w:spacing w:after="0" w:line="240" w:lineRule="auto"/>
        <w:rPr>
          <w:rFonts w:ascii="Calibri" w:hAnsi="Calibri" w:cs="Calibri"/>
          <w:sz w:val="22"/>
          <w:szCs w:val="22"/>
        </w:rPr>
      </w:pPr>
      <w:r>
        <w:rPr>
          <w:rFonts w:ascii="Calibri" w:hAnsi="Calibri" w:cs="Calibri"/>
          <w:sz w:val="22"/>
          <w:szCs w:val="22"/>
        </w:rPr>
        <w:t>Jesus said that He told them, yet in the Gospel of John, there is no mention of Jesus stating that He is the Christ except to the Samaritan woman at the well.</w:t>
      </w:r>
      <w:r w:rsidR="00A62807">
        <w:rPr>
          <w:rFonts w:ascii="Calibri" w:hAnsi="Calibri" w:cs="Calibri"/>
          <w:sz w:val="22"/>
          <w:szCs w:val="22"/>
        </w:rPr>
        <w:t xml:space="preserve"> What does Jesus mean when He </w:t>
      </w:r>
      <w:proofErr w:type="gramStart"/>
      <w:r w:rsidR="00A62807">
        <w:rPr>
          <w:rFonts w:ascii="Calibri" w:hAnsi="Calibri" w:cs="Calibri"/>
          <w:sz w:val="22"/>
          <w:szCs w:val="22"/>
        </w:rPr>
        <w:t>says</w:t>
      </w:r>
      <w:proofErr w:type="gramEnd"/>
      <w:r w:rsidR="00A62807">
        <w:rPr>
          <w:rFonts w:ascii="Calibri" w:hAnsi="Calibri" w:cs="Calibri"/>
          <w:sz w:val="22"/>
          <w:szCs w:val="22"/>
        </w:rPr>
        <w:t xml:space="preserve"> “I told you”?</w:t>
      </w:r>
    </w:p>
    <w:p w14:paraId="63963ED2" w14:textId="77777777" w:rsidR="00A62807" w:rsidRDefault="00A62807" w:rsidP="00964B20">
      <w:pPr>
        <w:spacing w:after="0" w:line="240" w:lineRule="auto"/>
        <w:rPr>
          <w:rFonts w:ascii="Calibri" w:hAnsi="Calibri" w:cs="Calibri"/>
          <w:sz w:val="22"/>
          <w:szCs w:val="22"/>
        </w:rPr>
      </w:pPr>
    </w:p>
    <w:p w14:paraId="719D8769" w14:textId="77777777" w:rsidR="00A62807" w:rsidRDefault="00A62807" w:rsidP="00964B20">
      <w:pPr>
        <w:spacing w:after="0" w:line="240" w:lineRule="auto"/>
        <w:rPr>
          <w:rFonts w:ascii="Calibri" w:hAnsi="Calibri" w:cs="Calibri"/>
          <w:sz w:val="22"/>
          <w:szCs w:val="22"/>
        </w:rPr>
      </w:pPr>
    </w:p>
    <w:p w14:paraId="44B844D4" w14:textId="3DDE2BE0" w:rsidR="00A62807" w:rsidRDefault="00A62807" w:rsidP="00964B20">
      <w:pPr>
        <w:spacing w:after="0" w:line="240" w:lineRule="auto"/>
        <w:rPr>
          <w:rFonts w:ascii="Calibri" w:hAnsi="Calibri" w:cs="Calibri"/>
          <w:sz w:val="22"/>
          <w:szCs w:val="22"/>
        </w:rPr>
      </w:pPr>
      <w:r>
        <w:rPr>
          <w:rFonts w:ascii="Calibri" w:hAnsi="Calibri" w:cs="Calibri"/>
          <w:sz w:val="22"/>
          <w:szCs w:val="22"/>
        </w:rPr>
        <w:t xml:space="preserve">He tells them that the reason that they do not believe in Him is because they are not His sheep. What are the characteristics of </w:t>
      </w:r>
      <w:r w:rsidR="00B83FC8">
        <w:rPr>
          <w:rFonts w:ascii="Calibri" w:hAnsi="Calibri" w:cs="Calibri"/>
          <w:sz w:val="22"/>
          <w:szCs w:val="22"/>
        </w:rPr>
        <w:t>His sheep that He gives in verse 27?</w:t>
      </w:r>
    </w:p>
    <w:p w14:paraId="0C19DC22" w14:textId="77777777" w:rsidR="00B83FC8" w:rsidRDefault="00B83FC8" w:rsidP="00964B20">
      <w:pPr>
        <w:spacing w:after="0" w:line="240" w:lineRule="auto"/>
        <w:rPr>
          <w:rFonts w:ascii="Calibri" w:hAnsi="Calibri" w:cs="Calibri"/>
          <w:sz w:val="22"/>
          <w:szCs w:val="22"/>
        </w:rPr>
      </w:pPr>
    </w:p>
    <w:p w14:paraId="4EB60640" w14:textId="77777777" w:rsidR="00B83FC8" w:rsidRDefault="00B83FC8" w:rsidP="00964B20">
      <w:pPr>
        <w:spacing w:after="0" w:line="240" w:lineRule="auto"/>
        <w:rPr>
          <w:rFonts w:ascii="Calibri" w:hAnsi="Calibri" w:cs="Calibri"/>
          <w:sz w:val="22"/>
          <w:szCs w:val="22"/>
        </w:rPr>
      </w:pPr>
    </w:p>
    <w:p w14:paraId="70BAA280" w14:textId="1BE26C1E" w:rsidR="00B83FC8" w:rsidRDefault="00B83FC8" w:rsidP="00964B20">
      <w:pPr>
        <w:spacing w:after="0" w:line="240" w:lineRule="auto"/>
        <w:rPr>
          <w:rFonts w:ascii="Calibri" w:hAnsi="Calibri" w:cs="Calibri"/>
          <w:sz w:val="22"/>
          <w:szCs w:val="22"/>
        </w:rPr>
      </w:pPr>
      <w:r>
        <w:rPr>
          <w:rFonts w:ascii="Calibri" w:hAnsi="Calibri" w:cs="Calibri"/>
          <w:sz w:val="22"/>
          <w:szCs w:val="22"/>
        </w:rPr>
        <w:t>What does Jesus say that He does for His sheep?</w:t>
      </w:r>
    </w:p>
    <w:p w14:paraId="217F9C95" w14:textId="77777777" w:rsidR="00B83FC8" w:rsidRDefault="00B83FC8" w:rsidP="00964B20">
      <w:pPr>
        <w:spacing w:after="0" w:line="240" w:lineRule="auto"/>
        <w:rPr>
          <w:rFonts w:ascii="Calibri" w:hAnsi="Calibri" w:cs="Calibri"/>
          <w:sz w:val="22"/>
          <w:szCs w:val="22"/>
        </w:rPr>
      </w:pPr>
    </w:p>
    <w:p w14:paraId="137E3961" w14:textId="77777777" w:rsidR="00B83FC8" w:rsidRDefault="00B83FC8" w:rsidP="00964B20">
      <w:pPr>
        <w:spacing w:after="0" w:line="240" w:lineRule="auto"/>
        <w:rPr>
          <w:rFonts w:ascii="Calibri" w:hAnsi="Calibri" w:cs="Calibri"/>
          <w:sz w:val="22"/>
          <w:szCs w:val="22"/>
        </w:rPr>
      </w:pPr>
    </w:p>
    <w:p w14:paraId="0286DDC8" w14:textId="4F905413" w:rsidR="00B83FC8" w:rsidRDefault="00EF6CEE" w:rsidP="00964B20">
      <w:pPr>
        <w:spacing w:after="0" w:line="240" w:lineRule="auto"/>
        <w:rPr>
          <w:rFonts w:ascii="Calibri" w:hAnsi="Calibri" w:cs="Calibri"/>
          <w:sz w:val="22"/>
          <w:szCs w:val="22"/>
        </w:rPr>
      </w:pPr>
      <w:r>
        <w:rPr>
          <w:rFonts w:ascii="Calibri" w:hAnsi="Calibri" w:cs="Calibri"/>
          <w:sz w:val="22"/>
          <w:szCs w:val="22"/>
        </w:rPr>
        <w:t xml:space="preserve">Jesus </w:t>
      </w:r>
      <w:r w:rsidR="00ED49B8">
        <w:rPr>
          <w:rFonts w:ascii="Calibri" w:hAnsi="Calibri" w:cs="Calibri"/>
          <w:sz w:val="22"/>
          <w:szCs w:val="22"/>
        </w:rPr>
        <w:t>makes two connections between Himself and the Father in verses 28-30. What are they?</w:t>
      </w:r>
    </w:p>
    <w:p w14:paraId="156F1313" w14:textId="77777777" w:rsidR="00EF6CEE" w:rsidRDefault="00EF6CEE" w:rsidP="00964B20">
      <w:pPr>
        <w:spacing w:after="0" w:line="240" w:lineRule="auto"/>
        <w:rPr>
          <w:rFonts w:ascii="Calibri" w:hAnsi="Calibri" w:cs="Calibri"/>
          <w:sz w:val="22"/>
          <w:szCs w:val="22"/>
        </w:rPr>
      </w:pPr>
    </w:p>
    <w:p w14:paraId="767F4A1D" w14:textId="77777777" w:rsidR="00ED49B8" w:rsidRDefault="00ED49B8" w:rsidP="00964B20">
      <w:pPr>
        <w:spacing w:after="0" w:line="240" w:lineRule="auto"/>
        <w:rPr>
          <w:rFonts w:ascii="Calibri" w:hAnsi="Calibri" w:cs="Calibri"/>
          <w:sz w:val="22"/>
          <w:szCs w:val="22"/>
        </w:rPr>
      </w:pPr>
    </w:p>
    <w:p w14:paraId="3E162B07" w14:textId="0DB9B8C5" w:rsidR="00ED49B8" w:rsidRDefault="00C840C1" w:rsidP="00964B20">
      <w:pPr>
        <w:spacing w:after="0" w:line="240" w:lineRule="auto"/>
        <w:rPr>
          <w:rFonts w:ascii="Calibri" w:hAnsi="Calibri" w:cs="Calibri"/>
          <w:sz w:val="22"/>
          <w:szCs w:val="22"/>
        </w:rPr>
      </w:pPr>
      <w:r>
        <w:rPr>
          <w:rFonts w:ascii="Calibri" w:hAnsi="Calibri" w:cs="Calibri"/>
          <w:sz w:val="22"/>
          <w:szCs w:val="22"/>
        </w:rPr>
        <w:t>In verse 30, we see another important Bible verse regarding the Trinity.</w:t>
      </w:r>
    </w:p>
    <w:p w14:paraId="333C5F98" w14:textId="2096EE47" w:rsidR="000C7BBC" w:rsidRDefault="000C7BBC" w:rsidP="000C7BBC">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Jesus is not saying that He and the Father are the same person</w:t>
      </w:r>
      <w:r w:rsidR="00F469A4">
        <w:rPr>
          <w:rFonts w:ascii="Calibri" w:hAnsi="Calibri" w:cs="Calibri"/>
          <w:sz w:val="22"/>
          <w:szCs w:val="22"/>
        </w:rPr>
        <w:t>. That is clear in the Greek, because of the word for “one” that Jesus uses.</w:t>
      </w:r>
    </w:p>
    <w:p w14:paraId="0327F9E9" w14:textId="3385EFA4" w:rsidR="00F469A4" w:rsidRDefault="00A40DC8" w:rsidP="000C7BBC">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 xml:space="preserve">Jesus is at minimum saying that He and the Father are of one mind and </w:t>
      </w:r>
      <w:r w:rsidR="007975D9">
        <w:rPr>
          <w:rFonts w:ascii="Calibri" w:hAnsi="Calibri" w:cs="Calibri"/>
          <w:sz w:val="22"/>
          <w:szCs w:val="22"/>
        </w:rPr>
        <w:t>are together performing the same action (here, holding onto the sheep).</w:t>
      </w:r>
      <w:r w:rsidR="00474452">
        <w:rPr>
          <w:rFonts w:ascii="Calibri" w:hAnsi="Calibri" w:cs="Calibri"/>
          <w:sz w:val="22"/>
          <w:szCs w:val="22"/>
        </w:rPr>
        <w:t xml:space="preserve"> </w:t>
      </w:r>
      <w:r w:rsidR="00666DDF">
        <w:rPr>
          <w:rFonts w:ascii="Calibri" w:hAnsi="Calibri" w:cs="Calibri"/>
          <w:sz w:val="22"/>
          <w:szCs w:val="22"/>
        </w:rPr>
        <w:t>The way that Jesus states this is that He and the Father are perfectly one</w:t>
      </w:r>
      <w:r w:rsidR="0008716E">
        <w:rPr>
          <w:rFonts w:ascii="Calibri" w:hAnsi="Calibri" w:cs="Calibri"/>
          <w:sz w:val="22"/>
          <w:szCs w:val="22"/>
        </w:rPr>
        <w:t>. He is not a junior partner.</w:t>
      </w:r>
    </w:p>
    <w:p w14:paraId="28A24708" w14:textId="77777777" w:rsidR="0008716E" w:rsidRDefault="0008716E" w:rsidP="0008716E">
      <w:pPr>
        <w:spacing w:after="0" w:line="240" w:lineRule="auto"/>
        <w:rPr>
          <w:rFonts w:ascii="Calibri" w:hAnsi="Calibri" w:cs="Calibri"/>
          <w:sz w:val="22"/>
          <w:szCs w:val="22"/>
        </w:rPr>
      </w:pPr>
    </w:p>
    <w:p w14:paraId="3BA6A462" w14:textId="1D35E737" w:rsidR="0008716E" w:rsidRPr="006C64F4" w:rsidRDefault="0008716E" w:rsidP="0008716E">
      <w:pPr>
        <w:spacing w:after="0" w:line="240" w:lineRule="auto"/>
        <w:rPr>
          <w:rFonts w:ascii="Calibri" w:hAnsi="Calibri" w:cs="Calibri"/>
          <w:i/>
          <w:iCs/>
          <w:sz w:val="22"/>
          <w:szCs w:val="22"/>
        </w:rPr>
      </w:pPr>
      <w:r>
        <w:rPr>
          <w:rFonts w:ascii="Calibri" w:hAnsi="Calibri" w:cs="Calibri"/>
          <w:sz w:val="22"/>
          <w:szCs w:val="22"/>
        </w:rPr>
        <w:t>In verse 31, the Jewish people confronting Jesus</w:t>
      </w:r>
      <w:r w:rsidR="00F30B5B">
        <w:rPr>
          <w:rFonts w:ascii="Calibri" w:hAnsi="Calibri" w:cs="Calibri"/>
          <w:sz w:val="22"/>
          <w:szCs w:val="22"/>
        </w:rPr>
        <w:t xml:space="preserve"> want to kill Him. In grace, Jesus keeps trying to get them to focus on the most important question</w:t>
      </w:r>
      <w:r w:rsidR="00BD579E">
        <w:rPr>
          <w:rFonts w:ascii="Calibri" w:hAnsi="Calibri" w:cs="Calibri"/>
          <w:sz w:val="22"/>
          <w:szCs w:val="22"/>
        </w:rPr>
        <w:t xml:space="preserve"> – Wh</w:t>
      </w:r>
      <w:r w:rsidR="004157E9">
        <w:rPr>
          <w:rFonts w:ascii="Calibri" w:hAnsi="Calibri" w:cs="Calibri"/>
          <w:sz w:val="22"/>
          <w:szCs w:val="22"/>
        </w:rPr>
        <w:t xml:space="preserve">ich </w:t>
      </w:r>
      <w:r w:rsidR="00BD579E">
        <w:rPr>
          <w:rFonts w:ascii="Calibri" w:hAnsi="Calibri" w:cs="Calibri"/>
          <w:sz w:val="22"/>
          <w:szCs w:val="22"/>
        </w:rPr>
        <w:t>works or teachings go against the Father?</w:t>
      </w:r>
      <w:r w:rsidR="00C77E5D">
        <w:rPr>
          <w:rFonts w:ascii="Calibri" w:hAnsi="Calibri" w:cs="Calibri"/>
          <w:sz w:val="22"/>
          <w:szCs w:val="22"/>
        </w:rPr>
        <w:t xml:space="preserve"> His opponents</w:t>
      </w:r>
      <w:r w:rsidR="00FE720E">
        <w:rPr>
          <w:rFonts w:ascii="Calibri" w:hAnsi="Calibri" w:cs="Calibri"/>
          <w:sz w:val="22"/>
          <w:szCs w:val="22"/>
        </w:rPr>
        <w:t xml:space="preserve"> </w:t>
      </w:r>
      <w:r w:rsidR="00C77E5D">
        <w:rPr>
          <w:rFonts w:ascii="Calibri" w:hAnsi="Calibri" w:cs="Calibri"/>
          <w:sz w:val="22"/>
          <w:szCs w:val="22"/>
        </w:rPr>
        <w:t xml:space="preserve">do not want to </w:t>
      </w:r>
      <w:r w:rsidR="004157E9">
        <w:rPr>
          <w:rFonts w:ascii="Calibri" w:hAnsi="Calibri" w:cs="Calibri"/>
          <w:sz w:val="22"/>
          <w:szCs w:val="22"/>
        </w:rPr>
        <w:t xml:space="preserve">answer </w:t>
      </w:r>
      <w:r w:rsidR="00C77E5D">
        <w:rPr>
          <w:rFonts w:ascii="Calibri" w:hAnsi="Calibri" w:cs="Calibri"/>
          <w:sz w:val="22"/>
          <w:szCs w:val="22"/>
        </w:rPr>
        <w:t>this question</w:t>
      </w:r>
      <w:r w:rsidR="00567B62">
        <w:rPr>
          <w:rFonts w:ascii="Calibri" w:hAnsi="Calibri" w:cs="Calibri"/>
          <w:sz w:val="22"/>
          <w:szCs w:val="22"/>
        </w:rPr>
        <w:t xml:space="preserve"> and instead want to quibble about words.</w:t>
      </w:r>
      <w:r w:rsidR="004059B0">
        <w:rPr>
          <w:rFonts w:ascii="Calibri" w:hAnsi="Calibri" w:cs="Calibri"/>
          <w:sz w:val="22"/>
          <w:szCs w:val="22"/>
        </w:rPr>
        <w:t xml:space="preserve"> Rather than saying that He is God, Jesus quotes</w:t>
      </w:r>
      <w:r w:rsidR="001E094A">
        <w:rPr>
          <w:rFonts w:ascii="Calibri" w:hAnsi="Calibri" w:cs="Calibri"/>
          <w:sz w:val="22"/>
          <w:szCs w:val="22"/>
        </w:rPr>
        <w:t xml:space="preserve"> from</w:t>
      </w:r>
      <w:r w:rsidR="004059B0">
        <w:rPr>
          <w:rFonts w:ascii="Calibri" w:hAnsi="Calibri" w:cs="Calibri"/>
          <w:sz w:val="22"/>
          <w:szCs w:val="22"/>
        </w:rPr>
        <w:t xml:space="preserve"> Psalm 82:6</w:t>
      </w:r>
      <w:r w:rsidR="006C64F4">
        <w:rPr>
          <w:rFonts w:ascii="Calibri" w:hAnsi="Calibri" w:cs="Calibri"/>
          <w:sz w:val="22"/>
          <w:szCs w:val="22"/>
        </w:rPr>
        <w:t>-7</w:t>
      </w:r>
      <w:r w:rsidR="008604D5">
        <w:rPr>
          <w:rFonts w:ascii="Calibri" w:hAnsi="Calibri" w:cs="Calibri"/>
          <w:sz w:val="22"/>
          <w:szCs w:val="22"/>
        </w:rPr>
        <w:t xml:space="preserve"> </w:t>
      </w:r>
      <w:r w:rsidR="006C64F4">
        <w:rPr>
          <w:rFonts w:ascii="Calibri" w:hAnsi="Calibri" w:cs="Calibri"/>
          <w:sz w:val="22"/>
          <w:szCs w:val="22"/>
        </w:rPr>
        <w:t>(</w:t>
      </w:r>
      <w:r w:rsidR="001E094A" w:rsidRPr="00BD7802">
        <w:rPr>
          <w:rFonts w:ascii="Calibri" w:hAnsi="Calibri" w:cs="Calibri"/>
          <w:i/>
          <w:iCs/>
          <w:sz w:val="22"/>
          <w:szCs w:val="22"/>
        </w:rPr>
        <w:t xml:space="preserve">I said, “You are gods, sons of the </w:t>
      </w:r>
      <w:proofErr w:type="gramStart"/>
      <w:r w:rsidR="001E094A" w:rsidRPr="00BD7802">
        <w:rPr>
          <w:rFonts w:ascii="Calibri" w:hAnsi="Calibri" w:cs="Calibri"/>
          <w:i/>
          <w:iCs/>
          <w:sz w:val="22"/>
          <w:szCs w:val="22"/>
        </w:rPr>
        <w:t>Most High</w:t>
      </w:r>
      <w:proofErr w:type="gramEnd"/>
      <w:r w:rsidR="001E094A" w:rsidRPr="00BD7802">
        <w:rPr>
          <w:rFonts w:ascii="Calibri" w:hAnsi="Calibri" w:cs="Calibri"/>
          <w:i/>
          <w:iCs/>
          <w:sz w:val="22"/>
          <w:szCs w:val="22"/>
        </w:rPr>
        <w:t xml:space="preserve">, all of you; </w:t>
      </w:r>
      <w:r w:rsidR="001E094A" w:rsidRPr="00BD7802">
        <w:rPr>
          <w:rFonts w:ascii="Calibri" w:hAnsi="Calibri" w:cs="Calibri"/>
          <w:b/>
          <w:i/>
          <w:iCs/>
          <w:sz w:val="22"/>
          <w:szCs w:val="22"/>
          <w:vertAlign w:val="superscript"/>
        </w:rPr>
        <w:t>7 </w:t>
      </w:r>
      <w:r w:rsidR="001E094A" w:rsidRPr="00BD7802">
        <w:rPr>
          <w:rFonts w:ascii="Calibri" w:hAnsi="Calibri" w:cs="Calibri"/>
          <w:i/>
          <w:iCs/>
          <w:sz w:val="22"/>
          <w:szCs w:val="22"/>
        </w:rPr>
        <w:t>nevertheless, like men you shall die, and fall like any prince.”</w:t>
      </w:r>
      <w:r w:rsidR="006C64F4">
        <w:rPr>
          <w:rFonts w:ascii="Calibri" w:hAnsi="Calibri" w:cs="Calibri"/>
          <w:i/>
          <w:iCs/>
          <w:sz w:val="22"/>
          <w:szCs w:val="22"/>
        </w:rPr>
        <w:t xml:space="preserve">) </w:t>
      </w:r>
      <w:r w:rsidR="008604D5">
        <w:rPr>
          <w:rFonts w:ascii="Calibri" w:hAnsi="Calibri" w:cs="Calibri"/>
          <w:sz w:val="22"/>
          <w:szCs w:val="22"/>
        </w:rPr>
        <w:t xml:space="preserve">and then asks a question. </w:t>
      </w:r>
      <w:r w:rsidR="00E30FF7">
        <w:rPr>
          <w:rFonts w:ascii="Calibri" w:hAnsi="Calibri" w:cs="Calibri"/>
          <w:sz w:val="22"/>
          <w:szCs w:val="22"/>
        </w:rPr>
        <w:t xml:space="preserve">There are multiple </w:t>
      </w:r>
      <w:r w:rsidR="005B6886">
        <w:rPr>
          <w:rFonts w:ascii="Calibri" w:hAnsi="Calibri" w:cs="Calibri"/>
          <w:sz w:val="22"/>
          <w:szCs w:val="22"/>
        </w:rPr>
        <w:t xml:space="preserve">interpretations as to who </w:t>
      </w:r>
      <w:r w:rsidR="00B65D98">
        <w:rPr>
          <w:rFonts w:ascii="Calibri" w:hAnsi="Calibri" w:cs="Calibri"/>
          <w:sz w:val="22"/>
          <w:szCs w:val="22"/>
        </w:rPr>
        <w:t xml:space="preserve">is being called sons of the </w:t>
      </w:r>
      <w:proofErr w:type="gramStart"/>
      <w:r w:rsidR="00B65D98">
        <w:rPr>
          <w:rFonts w:ascii="Calibri" w:hAnsi="Calibri" w:cs="Calibri"/>
          <w:sz w:val="22"/>
          <w:szCs w:val="22"/>
        </w:rPr>
        <w:t>Most High</w:t>
      </w:r>
      <w:proofErr w:type="gramEnd"/>
      <w:r w:rsidR="00B65D98">
        <w:rPr>
          <w:rFonts w:ascii="Calibri" w:hAnsi="Calibri" w:cs="Calibri"/>
          <w:sz w:val="22"/>
          <w:szCs w:val="22"/>
        </w:rPr>
        <w:t>. However, regardless</w:t>
      </w:r>
      <w:r w:rsidR="00092DF1">
        <w:rPr>
          <w:rFonts w:ascii="Calibri" w:hAnsi="Calibri" w:cs="Calibri"/>
          <w:sz w:val="22"/>
          <w:szCs w:val="22"/>
        </w:rPr>
        <w:t xml:space="preserve">, the Psalms passage says that they were called sons of </w:t>
      </w:r>
      <w:proofErr w:type="gramStart"/>
      <w:r w:rsidR="00092DF1">
        <w:rPr>
          <w:rFonts w:ascii="Calibri" w:hAnsi="Calibri" w:cs="Calibri"/>
          <w:sz w:val="22"/>
          <w:szCs w:val="22"/>
        </w:rPr>
        <w:t>God</w:t>
      </w:r>
      <w:proofErr w:type="gramEnd"/>
      <w:r w:rsidR="00092DF1">
        <w:rPr>
          <w:rFonts w:ascii="Calibri" w:hAnsi="Calibri" w:cs="Calibri"/>
          <w:sz w:val="22"/>
          <w:szCs w:val="22"/>
        </w:rPr>
        <w:t xml:space="preserve"> and they fell. </w:t>
      </w:r>
      <w:r w:rsidR="008604D5">
        <w:rPr>
          <w:rFonts w:ascii="Calibri" w:hAnsi="Calibri" w:cs="Calibri"/>
          <w:sz w:val="22"/>
          <w:szCs w:val="22"/>
        </w:rPr>
        <w:t xml:space="preserve">What </w:t>
      </w:r>
      <w:r w:rsidR="000230F9">
        <w:rPr>
          <w:rFonts w:ascii="Calibri" w:hAnsi="Calibri" w:cs="Calibri"/>
          <w:sz w:val="22"/>
          <w:szCs w:val="22"/>
        </w:rPr>
        <w:t>point is he making here?</w:t>
      </w:r>
    </w:p>
    <w:p w14:paraId="26FF4733" w14:textId="077FDA92" w:rsidR="00FF1653" w:rsidRPr="00A54297" w:rsidRDefault="005671F9" w:rsidP="00964B20">
      <w:pPr>
        <w:spacing w:after="0" w:line="240" w:lineRule="auto"/>
        <w:rPr>
          <w:rFonts w:ascii="Calibri" w:hAnsi="Calibri" w:cs="Calibri"/>
          <w:sz w:val="22"/>
          <w:szCs w:val="22"/>
        </w:rPr>
      </w:pPr>
      <w:r>
        <w:rPr>
          <w:rFonts w:ascii="Calibri" w:hAnsi="Calibri" w:cs="Calibri"/>
          <w:sz w:val="22"/>
          <w:szCs w:val="22"/>
        </w:rPr>
        <w:lastRenderedPageBreak/>
        <w:t xml:space="preserve">Jesus’s response includes a new </w:t>
      </w:r>
      <w:proofErr w:type="spellStart"/>
      <w:r>
        <w:rPr>
          <w:rFonts w:ascii="Calibri" w:hAnsi="Calibri" w:cs="Calibri"/>
          <w:sz w:val="22"/>
          <w:szCs w:val="22"/>
        </w:rPr>
        <w:t>self description</w:t>
      </w:r>
      <w:proofErr w:type="spellEnd"/>
      <w:r>
        <w:rPr>
          <w:rFonts w:ascii="Calibri" w:hAnsi="Calibri" w:cs="Calibri"/>
          <w:sz w:val="22"/>
          <w:szCs w:val="22"/>
        </w:rPr>
        <w:t xml:space="preserve"> </w:t>
      </w:r>
      <w:r w:rsidR="00867B8A">
        <w:rPr>
          <w:rFonts w:ascii="Calibri" w:hAnsi="Calibri" w:cs="Calibri"/>
          <w:sz w:val="22"/>
          <w:szCs w:val="22"/>
        </w:rPr>
        <w:t>–</w:t>
      </w:r>
      <w:r>
        <w:rPr>
          <w:rFonts w:ascii="Calibri" w:hAnsi="Calibri" w:cs="Calibri"/>
          <w:sz w:val="22"/>
          <w:szCs w:val="22"/>
        </w:rPr>
        <w:t xml:space="preserve"> </w:t>
      </w:r>
      <w:r w:rsidR="00867B8A">
        <w:rPr>
          <w:rFonts w:ascii="Calibri" w:hAnsi="Calibri" w:cs="Calibri"/>
          <w:i/>
          <w:iCs/>
          <w:sz w:val="22"/>
          <w:szCs w:val="22"/>
        </w:rPr>
        <w:t>him whom the Father consecrated and sent into the world</w:t>
      </w:r>
      <w:r w:rsidR="00A54297">
        <w:rPr>
          <w:rFonts w:ascii="Calibri" w:hAnsi="Calibri" w:cs="Calibri"/>
          <w:i/>
          <w:iCs/>
          <w:sz w:val="22"/>
          <w:szCs w:val="22"/>
        </w:rPr>
        <w:t xml:space="preserve">. </w:t>
      </w:r>
      <w:r w:rsidR="00A54297">
        <w:rPr>
          <w:rFonts w:ascii="Calibri" w:hAnsi="Calibri" w:cs="Calibri"/>
          <w:sz w:val="22"/>
          <w:szCs w:val="22"/>
        </w:rPr>
        <w:t xml:space="preserve">The word “consecrated” was also used to describe the temple. Given the time and place of this dialogue, </w:t>
      </w:r>
      <w:r w:rsidR="00B43969">
        <w:rPr>
          <w:rFonts w:ascii="Calibri" w:hAnsi="Calibri" w:cs="Calibri"/>
          <w:sz w:val="22"/>
          <w:szCs w:val="22"/>
        </w:rPr>
        <w:t xml:space="preserve">what is Jesus </w:t>
      </w:r>
      <w:r w:rsidR="00D11298">
        <w:rPr>
          <w:rFonts w:ascii="Calibri" w:hAnsi="Calibri" w:cs="Calibri"/>
          <w:sz w:val="22"/>
          <w:szCs w:val="22"/>
        </w:rPr>
        <w:t>doing in using this word?</w:t>
      </w:r>
    </w:p>
    <w:p w14:paraId="2FD20507" w14:textId="77777777" w:rsidR="00ED49B8" w:rsidRDefault="00ED49B8" w:rsidP="00964B20">
      <w:pPr>
        <w:spacing w:after="0" w:line="240" w:lineRule="auto"/>
        <w:rPr>
          <w:rFonts w:ascii="Calibri" w:hAnsi="Calibri" w:cs="Calibri"/>
          <w:sz w:val="22"/>
          <w:szCs w:val="22"/>
        </w:rPr>
      </w:pPr>
    </w:p>
    <w:p w14:paraId="08DF4664" w14:textId="77777777" w:rsidR="00D11298" w:rsidRDefault="00D11298" w:rsidP="00964B20">
      <w:pPr>
        <w:spacing w:after="0" w:line="240" w:lineRule="auto"/>
        <w:rPr>
          <w:rFonts w:ascii="Calibri" w:hAnsi="Calibri" w:cs="Calibri"/>
          <w:sz w:val="22"/>
          <w:szCs w:val="22"/>
        </w:rPr>
      </w:pPr>
    </w:p>
    <w:p w14:paraId="05DE27AC" w14:textId="7F4FF2E2" w:rsidR="001E17D2" w:rsidRDefault="001E17D2" w:rsidP="001E17D2">
      <w:pPr>
        <w:spacing w:after="0" w:line="240" w:lineRule="auto"/>
        <w:rPr>
          <w:rFonts w:ascii="Calibri" w:hAnsi="Calibri" w:cs="Calibri"/>
          <w:sz w:val="22"/>
          <w:szCs w:val="22"/>
        </w:rPr>
      </w:pPr>
      <w:r>
        <w:rPr>
          <w:rFonts w:ascii="Calibri" w:hAnsi="Calibri" w:cs="Calibri"/>
          <w:sz w:val="22"/>
          <w:szCs w:val="22"/>
        </w:rPr>
        <w:t xml:space="preserve">Jesus has used three images to describe Himself - </w:t>
      </w:r>
      <w:r>
        <w:rPr>
          <w:rFonts w:ascii="Calibri" w:hAnsi="Calibri" w:cs="Calibri"/>
          <w:sz w:val="22"/>
          <w:szCs w:val="22"/>
        </w:rPr>
        <w:t xml:space="preserve">The Door, The </w:t>
      </w:r>
      <w:r>
        <w:rPr>
          <w:rFonts w:ascii="Calibri" w:hAnsi="Calibri" w:cs="Calibri"/>
          <w:sz w:val="22"/>
          <w:szCs w:val="22"/>
        </w:rPr>
        <w:t xml:space="preserve">Good </w:t>
      </w:r>
      <w:r>
        <w:rPr>
          <w:rFonts w:ascii="Calibri" w:hAnsi="Calibri" w:cs="Calibri"/>
          <w:sz w:val="22"/>
          <w:szCs w:val="22"/>
        </w:rPr>
        <w:t>Shepherd, The Temple.</w:t>
      </w:r>
      <w:r>
        <w:rPr>
          <w:rFonts w:ascii="Calibri" w:hAnsi="Calibri" w:cs="Calibri"/>
          <w:sz w:val="22"/>
          <w:szCs w:val="22"/>
        </w:rPr>
        <w:t xml:space="preserve"> How do each of these give us a </w:t>
      </w:r>
      <w:r w:rsidR="0005727E">
        <w:rPr>
          <w:rFonts w:ascii="Calibri" w:hAnsi="Calibri" w:cs="Calibri"/>
          <w:sz w:val="22"/>
          <w:szCs w:val="22"/>
        </w:rPr>
        <w:t>fuller understanding of who Jesus is?</w:t>
      </w:r>
    </w:p>
    <w:p w14:paraId="10FF69C7" w14:textId="77777777" w:rsidR="00444A9F" w:rsidRDefault="00444A9F" w:rsidP="001E17D2">
      <w:pPr>
        <w:spacing w:after="0" w:line="240" w:lineRule="auto"/>
        <w:rPr>
          <w:rFonts w:ascii="Calibri" w:hAnsi="Calibri" w:cs="Calibri"/>
          <w:sz w:val="22"/>
          <w:szCs w:val="22"/>
        </w:rPr>
      </w:pPr>
    </w:p>
    <w:p w14:paraId="422EDC5C" w14:textId="13181C32" w:rsidR="0005727E" w:rsidRDefault="0005727E" w:rsidP="0005727E">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The Door</w:t>
      </w:r>
    </w:p>
    <w:p w14:paraId="563EA8E8" w14:textId="77777777" w:rsidR="0005727E" w:rsidRDefault="0005727E" w:rsidP="0005727E">
      <w:pPr>
        <w:pStyle w:val="ListParagraph"/>
        <w:spacing w:after="0" w:line="240" w:lineRule="auto"/>
        <w:rPr>
          <w:rFonts w:ascii="Calibri" w:hAnsi="Calibri" w:cs="Calibri"/>
          <w:sz w:val="22"/>
          <w:szCs w:val="22"/>
        </w:rPr>
      </w:pPr>
    </w:p>
    <w:p w14:paraId="1FBCE9DB" w14:textId="2A72D9CC" w:rsidR="0005727E" w:rsidRDefault="0005727E" w:rsidP="0005727E">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The Good Shepherd</w:t>
      </w:r>
    </w:p>
    <w:p w14:paraId="60254CBF" w14:textId="77777777" w:rsidR="0005727E" w:rsidRPr="0005727E" w:rsidRDefault="0005727E" w:rsidP="0005727E">
      <w:pPr>
        <w:spacing w:after="0" w:line="240" w:lineRule="auto"/>
        <w:rPr>
          <w:rFonts w:ascii="Calibri" w:hAnsi="Calibri" w:cs="Calibri"/>
          <w:sz w:val="22"/>
          <w:szCs w:val="22"/>
        </w:rPr>
      </w:pPr>
    </w:p>
    <w:p w14:paraId="1BC2F83F" w14:textId="7EDA831A" w:rsidR="001E17D2" w:rsidRPr="0005727E" w:rsidRDefault="0005727E" w:rsidP="00964B20">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The Temple</w:t>
      </w:r>
    </w:p>
    <w:p w14:paraId="44B4B37C" w14:textId="77777777" w:rsidR="001E17D2" w:rsidRDefault="001E17D2" w:rsidP="00964B20">
      <w:pPr>
        <w:spacing w:after="0" w:line="240" w:lineRule="auto"/>
        <w:rPr>
          <w:rFonts w:ascii="Calibri" w:hAnsi="Calibri" w:cs="Calibri"/>
          <w:sz w:val="22"/>
          <w:szCs w:val="22"/>
        </w:rPr>
      </w:pPr>
    </w:p>
    <w:p w14:paraId="1A60C04B" w14:textId="0009100E" w:rsidR="00D11298" w:rsidRDefault="00AA00EE" w:rsidP="00964B20">
      <w:pPr>
        <w:spacing w:after="0" w:line="240" w:lineRule="auto"/>
        <w:rPr>
          <w:rFonts w:ascii="Calibri" w:hAnsi="Calibri" w:cs="Calibri"/>
          <w:sz w:val="22"/>
          <w:szCs w:val="22"/>
        </w:rPr>
      </w:pPr>
      <w:r>
        <w:rPr>
          <w:rFonts w:ascii="Calibri" w:hAnsi="Calibri" w:cs="Calibri"/>
          <w:sz w:val="22"/>
          <w:szCs w:val="22"/>
        </w:rPr>
        <w:t xml:space="preserve">At the end of this statement, </w:t>
      </w:r>
      <w:r w:rsidR="00D640D2">
        <w:rPr>
          <w:rFonts w:ascii="Calibri" w:hAnsi="Calibri" w:cs="Calibri"/>
          <w:sz w:val="22"/>
          <w:szCs w:val="22"/>
        </w:rPr>
        <w:t xml:space="preserve">Jesus quotes His own words: “I am the Son of God.” </w:t>
      </w:r>
      <w:r w:rsidR="00CC2E8E">
        <w:rPr>
          <w:rFonts w:ascii="Calibri" w:hAnsi="Calibri" w:cs="Calibri"/>
          <w:sz w:val="22"/>
          <w:szCs w:val="22"/>
        </w:rPr>
        <w:t>What is the importance of using “the” instead of “a” in this passage?</w:t>
      </w:r>
    </w:p>
    <w:p w14:paraId="6470B808" w14:textId="77777777" w:rsidR="00D11298" w:rsidRDefault="00D11298" w:rsidP="00964B20">
      <w:pPr>
        <w:spacing w:after="0" w:line="240" w:lineRule="auto"/>
        <w:rPr>
          <w:rFonts w:ascii="Calibri" w:hAnsi="Calibri" w:cs="Calibri"/>
          <w:sz w:val="22"/>
          <w:szCs w:val="22"/>
        </w:rPr>
      </w:pPr>
    </w:p>
    <w:p w14:paraId="1DCB3E1B" w14:textId="77777777" w:rsidR="00CC2E8E" w:rsidRDefault="00CC2E8E" w:rsidP="004228DF">
      <w:pPr>
        <w:spacing w:after="0" w:line="240" w:lineRule="auto"/>
        <w:rPr>
          <w:rFonts w:ascii="Calibri" w:hAnsi="Calibri" w:cs="Calibri"/>
          <w:i/>
          <w:iCs/>
          <w:sz w:val="22"/>
          <w:szCs w:val="22"/>
        </w:rPr>
      </w:pPr>
    </w:p>
    <w:p w14:paraId="1FC1349E" w14:textId="4D0C2CE9" w:rsidR="00CC2E8E" w:rsidRPr="00002CCE" w:rsidRDefault="00002CCE" w:rsidP="004228DF">
      <w:pPr>
        <w:spacing w:after="0" w:line="240" w:lineRule="auto"/>
        <w:rPr>
          <w:rFonts w:ascii="Calibri" w:hAnsi="Calibri" w:cs="Calibri"/>
          <w:sz w:val="22"/>
          <w:szCs w:val="22"/>
        </w:rPr>
      </w:pPr>
      <w:r>
        <w:rPr>
          <w:rFonts w:ascii="Calibri" w:hAnsi="Calibri" w:cs="Calibri"/>
          <w:sz w:val="22"/>
          <w:szCs w:val="22"/>
        </w:rPr>
        <w:t xml:space="preserve">In verses 37-39, Jesus </w:t>
      </w:r>
      <w:r w:rsidR="002D3A3A">
        <w:rPr>
          <w:rFonts w:ascii="Calibri" w:hAnsi="Calibri" w:cs="Calibri"/>
          <w:sz w:val="22"/>
          <w:szCs w:val="22"/>
        </w:rPr>
        <w:t>gets to the point – believe His works are from the Father or do not.</w:t>
      </w:r>
      <w:r w:rsidR="008D4427">
        <w:rPr>
          <w:rFonts w:ascii="Calibri" w:hAnsi="Calibri" w:cs="Calibri"/>
          <w:sz w:val="22"/>
          <w:szCs w:val="22"/>
        </w:rPr>
        <w:t xml:space="preserve"> How are these verses yet another example of His grace and love for those who hate Him?</w:t>
      </w:r>
    </w:p>
    <w:p w14:paraId="3CB52BCC" w14:textId="77777777" w:rsidR="00CC2E8E" w:rsidRDefault="00CC2E8E" w:rsidP="004228DF">
      <w:pPr>
        <w:spacing w:after="0" w:line="240" w:lineRule="auto"/>
        <w:rPr>
          <w:rFonts w:ascii="Calibri" w:hAnsi="Calibri" w:cs="Calibri"/>
          <w:sz w:val="22"/>
          <w:szCs w:val="22"/>
        </w:rPr>
      </w:pPr>
    </w:p>
    <w:p w14:paraId="51132B7F" w14:textId="77777777" w:rsidR="001A4887" w:rsidRDefault="001A4887" w:rsidP="004228DF">
      <w:pPr>
        <w:spacing w:after="0" w:line="240" w:lineRule="auto"/>
        <w:rPr>
          <w:rFonts w:ascii="Calibri" w:hAnsi="Calibri" w:cs="Calibri"/>
          <w:sz w:val="22"/>
          <w:szCs w:val="22"/>
        </w:rPr>
      </w:pPr>
    </w:p>
    <w:p w14:paraId="04788D3E" w14:textId="4BBA377C" w:rsidR="002D50BC" w:rsidRDefault="002D50BC" w:rsidP="004228DF">
      <w:pPr>
        <w:spacing w:after="0" w:line="240" w:lineRule="auto"/>
        <w:rPr>
          <w:rFonts w:ascii="Calibri" w:hAnsi="Calibri" w:cs="Calibri"/>
          <w:sz w:val="22"/>
          <w:szCs w:val="22"/>
        </w:rPr>
      </w:pPr>
      <w:r>
        <w:rPr>
          <w:rFonts w:ascii="Calibri" w:hAnsi="Calibri" w:cs="Calibri"/>
          <w:sz w:val="22"/>
          <w:szCs w:val="22"/>
        </w:rPr>
        <w:t xml:space="preserve">Jesus ends with another reference to the mutual indwelling of the Father and the Son. How does this help us understand what Jesus meant when He </w:t>
      </w:r>
      <w:proofErr w:type="gramStart"/>
      <w:r>
        <w:rPr>
          <w:rFonts w:ascii="Calibri" w:hAnsi="Calibri" w:cs="Calibri"/>
          <w:sz w:val="22"/>
          <w:szCs w:val="22"/>
        </w:rPr>
        <w:t>said</w:t>
      </w:r>
      <w:proofErr w:type="gramEnd"/>
      <w:r>
        <w:rPr>
          <w:rFonts w:ascii="Calibri" w:hAnsi="Calibri" w:cs="Calibri"/>
          <w:sz w:val="22"/>
          <w:szCs w:val="22"/>
        </w:rPr>
        <w:t xml:space="preserve"> “</w:t>
      </w:r>
      <w:r w:rsidR="00C0202F">
        <w:rPr>
          <w:rFonts w:ascii="Calibri" w:hAnsi="Calibri" w:cs="Calibri"/>
          <w:sz w:val="22"/>
          <w:szCs w:val="22"/>
        </w:rPr>
        <w:t>I and the Father are one”?</w:t>
      </w:r>
    </w:p>
    <w:p w14:paraId="6CC29E0E" w14:textId="77777777" w:rsidR="002D50BC" w:rsidRDefault="002D50BC" w:rsidP="004228DF">
      <w:pPr>
        <w:spacing w:after="0" w:line="240" w:lineRule="auto"/>
        <w:rPr>
          <w:rFonts w:ascii="Calibri" w:hAnsi="Calibri" w:cs="Calibri"/>
          <w:sz w:val="22"/>
          <w:szCs w:val="22"/>
        </w:rPr>
      </w:pPr>
    </w:p>
    <w:p w14:paraId="5E5EFA67" w14:textId="77777777" w:rsidR="00EA0169" w:rsidRDefault="00EA0169" w:rsidP="004228DF">
      <w:pPr>
        <w:spacing w:after="0" w:line="240" w:lineRule="auto"/>
        <w:rPr>
          <w:rFonts w:ascii="Calibri" w:hAnsi="Calibri" w:cs="Calibri"/>
          <w:sz w:val="22"/>
          <w:szCs w:val="22"/>
        </w:rPr>
      </w:pPr>
    </w:p>
    <w:p w14:paraId="137A79B2" w14:textId="54CDB300" w:rsidR="001A4887" w:rsidRDefault="001A4887" w:rsidP="004228DF">
      <w:pPr>
        <w:spacing w:after="0" w:line="240" w:lineRule="auto"/>
        <w:rPr>
          <w:rFonts w:ascii="Calibri" w:hAnsi="Calibri" w:cs="Calibri"/>
          <w:sz w:val="22"/>
          <w:szCs w:val="22"/>
        </w:rPr>
      </w:pPr>
      <w:r>
        <w:rPr>
          <w:rFonts w:ascii="Calibri" w:hAnsi="Calibri" w:cs="Calibri"/>
          <w:sz w:val="22"/>
          <w:szCs w:val="22"/>
        </w:rPr>
        <w:t xml:space="preserve">The passage ends with </w:t>
      </w:r>
      <w:r w:rsidR="00773E4A">
        <w:rPr>
          <w:rFonts w:ascii="Calibri" w:hAnsi="Calibri" w:cs="Calibri"/>
          <w:sz w:val="22"/>
          <w:szCs w:val="22"/>
        </w:rPr>
        <w:t>another set of saddle or bridge verses.</w:t>
      </w:r>
      <w:r w:rsidR="0007213E">
        <w:rPr>
          <w:rFonts w:ascii="Calibri" w:hAnsi="Calibri" w:cs="Calibri"/>
          <w:sz w:val="22"/>
          <w:szCs w:val="22"/>
        </w:rPr>
        <w:t xml:space="preserve"> His opponents try to arrest Him, but Jesus</w:t>
      </w:r>
      <w:r w:rsidR="00966455">
        <w:rPr>
          <w:rFonts w:ascii="Calibri" w:hAnsi="Calibri" w:cs="Calibri"/>
          <w:sz w:val="22"/>
          <w:szCs w:val="22"/>
        </w:rPr>
        <w:t xml:space="preserve"> escapes and crosses the Jordan River and remained there. Many people, presumably some who had been disciples of John the Baptist, believe</w:t>
      </w:r>
      <w:r w:rsidR="00DF1446">
        <w:rPr>
          <w:rFonts w:ascii="Calibri" w:hAnsi="Calibri" w:cs="Calibri"/>
          <w:sz w:val="22"/>
          <w:szCs w:val="22"/>
        </w:rPr>
        <w:t xml:space="preserve"> in Him. What is significant about verse 41 </w:t>
      </w:r>
      <w:r w:rsidR="00AF5B55">
        <w:rPr>
          <w:rFonts w:ascii="Calibri" w:hAnsi="Calibri" w:cs="Calibri"/>
          <w:sz w:val="22"/>
          <w:szCs w:val="22"/>
        </w:rPr>
        <w:t>with regards to John the Baptist that should be an encouragement to all believers?</w:t>
      </w:r>
    </w:p>
    <w:p w14:paraId="4FB36584" w14:textId="77777777" w:rsidR="001A4887" w:rsidRPr="001A4887" w:rsidRDefault="001A4887" w:rsidP="004228DF">
      <w:pPr>
        <w:spacing w:after="0" w:line="240" w:lineRule="auto"/>
        <w:rPr>
          <w:rFonts w:ascii="Calibri" w:hAnsi="Calibri" w:cs="Calibri"/>
          <w:sz w:val="22"/>
          <w:szCs w:val="22"/>
        </w:rPr>
      </w:pPr>
    </w:p>
    <w:p w14:paraId="42CE387E" w14:textId="77777777" w:rsidR="002C7878" w:rsidRDefault="002C7878" w:rsidP="00964B20">
      <w:pPr>
        <w:spacing w:after="0" w:line="240" w:lineRule="auto"/>
        <w:rPr>
          <w:rFonts w:ascii="Calibri" w:hAnsi="Calibri" w:cs="Calibri"/>
          <w:sz w:val="22"/>
          <w:szCs w:val="22"/>
        </w:rPr>
      </w:pPr>
    </w:p>
    <w:p w14:paraId="7CE6BF88" w14:textId="431AFDD1" w:rsidR="004E1993" w:rsidRDefault="004E1993" w:rsidP="00964B20">
      <w:pPr>
        <w:spacing w:after="0" w:line="240" w:lineRule="auto"/>
        <w:rPr>
          <w:rFonts w:ascii="Calibri" w:hAnsi="Calibri" w:cs="Calibri"/>
          <w:sz w:val="22"/>
          <w:szCs w:val="22"/>
        </w:rPr>
      </w:pPr>
      <w:r>
        <w:rPr>
          <w:rFonts w:ascii="Calibri" w:hAnsi="Calibri" w:cs="Calibri"/>
          <w:sz w:val="22"/>
          <w:szCs w:val="22"/>
        </w:rPr>
        <w:t>Witness plays a key role in God’s plan</w:t>
      </w:r>
      <w:r w:rsidR="002A1418">
        <w:rPr>
          <w:rFonts w:ascii="Calibri" w:hAnsi="Calibri" w:cs="Calibri"/>
          <w:sz w:val="22"/>
          <w:szCs w:val="22"/>
        </w:rPr>
        <w:t xml:space="preserve">. After Jesus ascends to heaven, </w:t>
      </w:r>
      <w:r w:rsidR="00AF6A10">
        <w:rPr>
          <w:rFonts w:ascii="Calibri" w:hAnsi="Calibri" w:cs="Calibri"/>
          <w:sz w:val="22"/>
          <w:szCs w:val="22"/>
        </w:rPr>
        <w:t xml:space="preserve">future followers will believe without seeing Him. Instead, they will believe because of the witness of </w:t>
      </w:r>
      <w:r w:rsidR="00EF6714">
        <w:rPr>
          <w:rFonts w:ascii="Calibri" w:hAnsi="Calibri" w:cs="Calibri"/>
          <w:sz w:val="22"/>
          <w:szCs w:val="22"/>
        </w:rPr>
        <w:t>those who did see Him.</w:t>
      </w:r>
    </w:p>
    <w:p w14:paraId="589FBD6B" w14:textId="77777777" w:rsidR="004E1993" w:rsidRDefault="004E1993" w:rsidP="00964B20">
      <w:pPr>
        <w:spacing w:after="0" w:line="240" w:lineRule="auto"/>
        <w:rPr>
          <w:rFonts w:ascii="Calibri" w:hAnsi="Calibri" w:cs="Calibri"/>
          <w:sz w:val="22"/>
          <w:szCs w:val="22"/>
        </w:rPr>
      </w:pPr>
    </w:p>
    <w:p w14:paraId="3F90AEA3" w14:textId="5BAA5327" w:rsidR="00EF6714" w:rsidRPr="009239EB" w:rsidRDefault="004C630F" w:rsidP="00964B20">
      <w:pPr>
        <w:spacing w:after="0" w:line="240" w:lineRule="auto"/>
        <w:rPr>
          <w:rFonts w:ascii="Calibri" w:hAnsi="Calibri" w:cs="Calibri"/>
          <w:b/>
          <w:bCs/>
          <w:sz w:val="22"/>
          <w:szCs w:val="22"/>
        </w:rPr>
      </w:pPr>
      <w:r>
        <w:rPr>
          <w:rFonts w:ascii="Calibri" w:hAnsi="Calibri" w:cs="Calibri"/>
          <w:b/>
          <w:bCs/>
          <w:sz w:val="22"/>
          <w:szCs w:val="22"/>
        </w:rPr>
        <w:t>THEOLOGICAL IMPORTANCE</w:t>
      </w:r>
      <w:r w:rsidR="00EC5DF4">
        <w:rPr>
          <w:rFonts w:ascii="Calibri" w:hAnsi="Calibri" w:cs="Calibri"/>
          <w:b/>
          <w:bCs/>
          <w:sz w:val="22"/>
          <w:szCs w:val="22"/>
        </w:rPr>
        <w:t xml:space="preserve"> OF JOHN 10:30</w:t>
      </w:r>
    </w:p>
    <w:p w14:paraId="5D120A37" w14:textId="488A83F4" w:rsidR="009239EB" w:rsidRDefault="00923840" w:rsidP="00964B20">
      <w:pPr>
        <w:spacing w:after="0" w:line="240" w:lineRule="auto"/>
        <w:rPr>
          <w:rFonts w:ascii="Calibri" w:hAnsi="Calibri" w:cs="Calibri"/>
          <w:sz w:val="22"/>
          <w:szCs w:val="22"/>
        </w:rPr>
      </w:pPr>
      <w:r w:rsidRPr="0018673C">
        <w:rPr>
          <w:rFonts w:ascii="Calibri" w:hAnsi="Calibri" w:cs="Calibri"/>
          <w:i/>
          <w:iCs/>
          <w:sz w:val="22"/>
          <w:szCs w:val="22"/>
        </w:rPr>
        <w:t xml:space="preserve">I and the </w:t>
      </w:r>
      <w:proofErr w:type="gramStart"/>
      <w:r w:rsidRPr="0018673C">
        <w:rPr>
          <w:rFonts w:ascii="Calibri" w:hAnsi="Calibri" w:cs="Calibri"/>
          <w:i/>
          <w:iCs/>
          <w:sz w:val="22"/>
          <w:szCs w:val="22"/>
        </w:rPr>
        <w:t>Father</w:t>
      </w:r>
      <w:proofErr w:type="gramEnd"/>
      <w:r w:rsidRPr="0018673C">
        <w:rPr>
          <w:rFonts w:ascii="Calibri" w:hAnsi="Calibri" w:cs="Calibri"/>
          <w:i/>
          <w:iCs/>
          <w:sz w:val="22"/>
          <w:szCs w:val="22"/>
        </w:rPr>
        <w:t xml:space="preserve"> are one.</w:t>
      </w:r>
      <w:r w:rsidR="00185FA7">
        <w:rPr>
          <w:rFonts w:ascii="Calibri" w:hAnsi="Calibri" w:cs="Calibri"/>
          <w:i/>
          <w:iCs/>
          <w:sz w:val="22"/>
          <w:szCs w:val="22"/>
        </w:rPr>
        <w:t xml:space="preserve"> </w:t>
      </w:r>
      <w:r w:rsidR="00185FA7" w:rsidRPr="00185FA7">
        <w:rPr>
          <w:rFonts w:ascii="Calibri" w:hAnsi="Calibri" w:cs="Calibri"/>
          <w:i/>
          <w:iCs/>
          <w:sz w:val="22"/>
          <w:szCs w:val="22"/>
          <w:lang w:val="el-GR"/>
        </w:rPr>
        <w:t>ἐγὼ καὶ ὁ πατὴρ ἕν ἐσμεν.</w:t>
      </w:r>
    </w:p>
    <w:p w14:paraId="6FDF4708" w14:textId="77777777" w:rsidR="009239EB" w:rsidRDefault="009239EB" w:rsidP="00964B20">
      <w:pPr>
        <w:spacing w:after="0" w:line="240" w:lineRule="auto"/>
        <w:rPr>
          <w:rFonts w:ascii="Calibri" w:hAnsi="Calibri" w:cs="Calibri"/>
          <w:sz w:val="22"/>
          <w:szCs w:val="22"/>
        </w:rPr>
      </w:pPr>
    </w:p>
    <w:p w14:paraId="444134A2" w14:textId="7AF5A842" w:rsidR="009239EB" w:rsidRDefault="009239EB" w:rsidP="00964B20">
      <w:pPr>
        <w:spacing w:after="0" w:line="240" w:lineRule="auto"/>
        <w:rPr>
          <w:rFonts w:ascii="Calibri" w:hAnsi="Calibri" w:cs="Calibri"/>
          <w:sz w:val="22"/>
          <w:szCs w:val="22"/>
        </w:rPr>
      </w:pPr>
      <w:r>
        <w:rPr>
          <w:rFonts w:ascii="Calibri" w:hAnsi="Calibri" w:cs="Calibri"/>
          <w:sz w:val="22"/>
          <w:szCs w:val="22"/>
        </w:rPr>
        <w:t xml:space="preserve">This Bible verse </w:t>
      </w:r>
      <w:r w:rsidR="00D34633">
        <w:rPr>
          <w:rFonts w:ascii="Calibri" w:hAnsi="Calibri" w:cs="Calibri"/>
          <w:sz w:val="22"/>
          <w:szCs w:val="22"/>
        </w:rPr>
        <w:t xml:space="preserve">affirms the </w:t>
      </w:r>
      <w:r w:rsidR="005718F1">
        <w:rPr>
          <w:rFonts w:ascii="Calibri" w:hAnsi="Calibri" w:cs="Calibri"/>
          <w:sz w:val="22"/>
          <w:szCs w:val="22"/>
        </w:rPr>
        <w:t>Trinitarian view of the Father and Son and refutes three of the main false teachings (heresies).</w:t>
      </w:r>
      <w:r w:rsidR="009C33C5">
        <w:rPr>
          <w:rFonts w:ascii="Calibri" w:hAnsi="Calibri" w:cs="Calibri"/>
          <w:sz w:val="22"/>
          <w:szCs w:val="22"/>
        </w:rPr>
        <w:t xml:space="preserve"> Here are the three views and how the Gospel of John </w:t>
      </w:r>
      <w:r w:rsidR="00EA0169">
        <w:rPr>
          <w:rFonts w:ascii="Calibri" w:hAnsi="Calibri" w:cs="Calibri"/>
          <w:sz w:val="22"/>
          <w:szCs w:val="22"/>
        </w:rPr>
        <w:t xml:space="preserve">as a whole and this verse </w:t>
      </w:r>
      <w:proofErr w:type="gramStart"/>
      <w:r w:rsidR="00EA0169">
        <w:rPr>
          <w:rFonts w:ascii="Calibri" w:hAnsi="Calibri" w:cs="Calibri"/>
          <w:sz w:val="22"/>
          <w:szCs w:val="22"/>
        </w:rPr>
        <w:t>in particular argues</w:t>
      </w:r>
      <w:proofErr w:type="gramEnd"/>
      <w:r w:rsidR="00EA0169">
        <w:rPr>
          <w:rFonts w:ascii="Calibri" w:hAnsi="Calibri" w:cs="Calibri"/>
          <w:sz w:val="22"/>
          <w:szCs w:val="22"/>
        </w:rPr>
        <w:t xml:space="preserve"> against them.</w:t>
      </w:r>
    </w:p>
    <w:p w14:paraId="155C9289" w14:textId="77777777" w:rsidR="00EA0169" w:rsidRDefault="00EA0169" w:rsidP="00964B20">
      <w:pPr>
        <w:spacing w:after="0" w:line="240" w:lineRule="auto"/>
        <w:rPr>
          <w:rFonts w:ascii="Calibri" w:hAnsi="Calibri" w:cs="Calibri"/>
          <w:sz w:val="22"/>
          <w:szCs w:val="22"/>
        </w:rPr>
      </w:pPr>
    </w:p>
    <w:p w14:paraId="19E2928D" w14:textId="181EC7AF" w:rsidR="00C0202F" w:rsidRDefault="00C0202F" w:rsidP="009C33C5">
      <w:pPr>
        <w:pStyle w:val="ListParagraph"/>
        <w:numPr>
          <w:ilvl w:val="0"/>
          <w:numId w:val="5"/>
        </w:numPr>
        <w:spacing w:after="0" w:line="240" w:lineRule="auto"/>
        <w:rPr>
          <w:rFonts w:ascii="Calibri" w:hAnsi="Calibri" w:cs="Calibri"/>
          <w:sz w:val="22"/>
          <w:szCs w:val="22"/>
        </w:rPr>
      </w:pPr>
      <w:r w:rsidRPr="009C33C5">
        <w:rPr>
          <w:rFonts w:ascii="Calibri" w:hAnsi="Calibri" w:cs="Calibri"/>
          <w:sz w:val="22"/>
          <w:szCs w:val="22"/>
        </w:rPr>
        <w:t>Modalism</w:t>
      </w:r>
    </w:p>
    <w:p w14:paraId="467E1CB4" w14:textId="77777777" w:rsidR="009C33C5" w:rsidRPr="009C33C5" w:rsidRDefault="009C33C5" w:rsidP="009C33C5">
      <w:pPr>
        <w:pStyle w:val="ListParagraph"/>
        <w:spacing w:after="0" w:line="240" w:lineRule="auto"/>
        <w:rPr>
          <w:rFonts w:ascii="Calibri" w:hAnsi="Calibri" w:cs="Calibri"/>
          <w:sz w:val="22"/>
          <w:szCs w:val="22"/>
        </w:rPr>
      </w:pPr>
    </w:p>
    <w:p w14:paraId="59C2924D" w14:textId="4CF12D79" w:rsidR="00C0202F" w:rsidRDefault="00C0202F" w:rsidP="009C33C5">
      <w:pPr>
        <w:pStyle w:val="ListParagraph"/>
        <w:numPr>
          <w:ilvl w:val="0"/>
          <w:numId w:val="5"/>
        </w:numPr>
        <w:spacing w:after="0" w:line="240" w:lineRule="auto"/>
        <w:rPr>
          <w:rFonts w:ascii="Calibri" w:hAnsi="Calibri" w:cs="Calibri"/>
          <w:sz w:val="22"/>
          <w:szCs w:val="22"/>
        </w:rPr>
      </w:pPr>
      <w:r w:rsidRPr="009C33C5">
        <w:rPr>
          <w:rFonts w:ascii="Calibri" w:hAnsi="Calibri" w:cs="Calibri"/>
          <w:sz w:val="22"/>
          <w:szCs w:val="22"/>
        </w:rPr>
        <w:t>Tritheism</w:t>
      </w:r>
    </w:p>
    <w:p w14:paraId="5B86FE15" w14:textId="77777777" w:rsidR="00133363" w:rsidRPr="00133363" w:rsidRDefault="00133363" w:rsidP="00133363">
      <w:pPr>
        <w:spacing w:after="0" w:line="240" w:lineRule="auto"/>
        <w:rPr>
          <w:rFonts w:ascii="Calibri" w:hAnsi="Calibri" w:cs="Calibri"/>
          <w:sz w:val="22"/>
          <w:szCs w:val="22"/>
        </w:rPr>
      </w:pPr>
    </w:p>
    <w:p w14:paraId="1BAB01A8" w14:textId="3C0702CB" w:rsidR="00964B20" w:rsidRPr="00133363" w:rsidRDefault="00C0202F" w:rsidP="00964B20">
      <w:pPr>
        <w:pStyle w:val="ListParagraph"/>
        <w:numPr>
          <w:ilvl w:val="0"/>
          <w:numId w:val="5"/>
        </w:numPr>
        <w:spacing w:after="0" w:line="240" w:lineRule="auto"/>
        <w:rPr>
          <w:rFonts w:ascii="Calibri" w:hAnsi="Calibri" w:cs="Calibri"/>
          <w:sz w:val="22"/>
          <w:szCs w:val="22"/>
        </w:rPr>
      </w:pPr>
      <w:r w:rsidRPr="009C33C5">
        <w:rPr>
          <w:rFonts w:ascii="Calibri" w:hAnsi="Calibri" w:cs="Calibri"/>
          <w:sz w:val="22"/>
          <w:szCs w:val="22"/>
        </w:rPr>
        <w:t>Subordinationism</w:t>
      </w:r>
    </w:p>
    <w:sectPr w:rsidR="00964B20" w:rsidRPr="001333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2E660" w14:textId="77777777" w:rsidR="00F14AC6" w:rsidRDefault="00F14AC6" w:rsidP="0018673C">
      <w:pPr>
        <w:spacing w:after="0" w:line="240" w:lineRule="auto"/>
      </w:pPr>
      <w:r>
        <w:separator/>
      </w:r>
    </w:p>
  </w:endnote>
  <w:endnote w:type="continuationSeparator" w:id="0">
    <w:p w14:paraId="7326A993" w14:textId="77777777" w:rsidR="00F14AC6" w:rsidRDefault="00F14AC6" w:rsidP="0018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333DE" w14:textId="77777777" w:rsidR="00F14AC6" w:rsidRDefault="00F14AC6" w:rsidP="0018673C">
      <w:pPr>
        <w:spacing w:after="0" w:line="240" w:lineRule="auto"/>
      </w:pPr>
      <w:r>
        <w:separator/>
      </w:r>
    </w:p>
  </w:footnote>
  <w:footnote w:type="continuationSeparator" w:id="0">
    <w:p w14:paraId="2B2C24FF" w14:textId="77777777" w:rsidR="00F14AC6" w:rsidRDefault="00F14AC6" w:rsidP="001867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BB1"/>
    <w:multiLevelType w:val="hybridMultilevel"/>
    <w:tmpl w:val="1188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F4051"/>
    <w:multiLevelType w:val="hybridMultilevel"/>
    <w:tmpl w:val="68D0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FB511E"/>
    <w:multiLevelType w:val="hybridMultilevel"/>
    <w:tmpl w:val="68C0E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3F34A1"/>
    <w:multiLevelType w:val="hybridMultilevel"/>
    <w:tmpl w:val="7310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8455B5"/>
    <w:multiLevelType w:val="hybridMultilevel"/>
    <w:tmpl w:val="6C2E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592295">
    <w:abstractNumId w:val="1"/>
  </w:num>
  <w:num w:numId="2" w16cid:durableId="140121488">
    <w:abstractNumId w:val="4"/>
  </w:num>
  <w:num w:numId="3" w16cid:durableId="925386892">
    <w:abstractNumId w:val="3"/>
  </w:num>
  <w:num w:numId="4" w16cid:durableId="215554459">
    <w:abstractNumId w:val="0"/>
  </w:num>
  <w:num w:numId="5" w16cid:durableId="381755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D2"/>
    <w:rsid w:val="00002CCE"/>
    <w:rsid w:val="0001262E"/>
    <w:rsid w:val="000156F5"/>
    <w:rsid w:val="000230F9"/>
    <w:rsid w:val="00040E09"/>
    <w:rsid w:val="0005727E"/>
    <w:rsid w:val="0007213E"/>
    <w:rsid w:val="00073CD2"/>
    <w:rsid w:val="00084F14"/>
    <w:rsid w:val="0008716E"/>
    <w:rsid w:val="00092DF1"/>
    <w:rsid w:val="000C7BBC"/>
    <w:rsid w:val="000F4BDF"/>
    <w:rsid w:val="00133363"/>
    <w:rsid w:val="0016694B"/>
    <w:rsid w:val="0016694D"/>
    <w:rsid w:val="00185FA7"/>
    <w:rsid w:val="0018673C"/>
    <w:rsid w:val="001A0AD4"/>
    <w:rsid w:val="001A4887"/>
    <w:rsid w:val="001E094A"/>
    <w:rsid w:val="001E17D2"/>
    <w:rsid w:val="00217355"/>
    <w:rsid w:val="00283022"/>
    <w:rsid w:val="002A1418"/>
    <w:rsid w:val="002C7878"/>
    <w:rsid w:val="002D3A3A"/>
    <w:rsid w:val="002D50BC"/>
    <w:rsid w:val="00305527"/>
    <w:rsid w:val="003369A7"/>
    <w:rsid w:val="003536D4"/>
    <w:rsid w:val="00371113"/>
    <w:rsid w:val="00377216"/>
    <w:rsid w:val="00395D29"/>
    <w:rsid w:val="003A7AD2"/>
    <w:rsid w:val="003C01E1"/>
    <w:rsid w:val="004059B0"/>
    <w:rsid w:val="004157E9"/>
    <w:rsid w:val="00421F90"/>
    <w:rsid w:val="004228DF"/>
    <w:rsid w:val="0043578F"/>
    <w:rsid w:val="00436DF5"/>
    <w:rsid w:val="00444A9F"/>
    <w:rsid w:val="004455BC"/>
    <w:rsid w:val="00474452"/>
    <w:rsid w:val="00491AB7"/>
    <w:rsid w:val="004B3BB7"/>
    <w:rsid w:val="004C630F"/>
    <w:rsid w:val="004E1993"/>
    <w:rsid w:val="0053771C"/>
    <w:rsid w:val="005452E2"/>
    <w:rsid w:val="005534C9"/>
    <w:rsid w:val="005671F9"/>
    <w:rsid w:val="00567B62"/>
    <w:rsid w:val="005718F1"/>
    <w:rsid w:val="005B6886"/>
    <w:rsid w:val="005B6963"/>
    <w:rsid w:val="005C607B"/>
    <w:rsid w:val="005D0B32"/>
    <w:rsid w:val="005E44BE"/>
    <w:rsid w:val="00604EEE"/>
    <w:rsid w:val="00612527"/>
    <w:rsid w:val="006135F2"/>
    <w:rsid w:val="0063026B"/>
    <w:rsid w:val="00665ABD"/>
    <w:rsid w:val="00666DDF"/>
    <w:rsid w:val="00696416"/>
    <w:rsid w:val="006B6AD1"/>
    <w:rsid w:val="006C64F4"/>
    <w:rsid w:val="006F7915"/>
    <w:rsid w:val="0072018D"/>
    <w:rsid w:val="0073230A"/>
    <w:rsid w:val="00773E4A"/>
    <w:rsid w:val="00783AA7"/>
    <w:rsid w:val="007975D9"/>
    <w:rsid w:val="007A65BB"/>
    <w:rsid w:val="007E3F9E"/>
    <w:rsid w:val="00811F18"/>
    <w:rsid w:val="008147B5"/>
    <w:rsid w:val="00827E4C"/>
    <w:rsid w:val="0083449E"/>
    <w:rsid w:val="00842A6C"/>
    <w:rsid w:val="00845041"/>
    <w:rsid w:val="008604D5"/>
    <w:rsid w:val="00867B8A"/>
    <w:rsid w:val="00891555"/>
    <w:rsid w:val="008C62B2"/>
    <w:rsid w:val="008D4427"/>
    <w:rsid w:val="008E6ED0"/>
    <w:rsid w:val="00917094"/>
    <w:rsid w:val="00923840"/>
    <w:rsid w:val="009239EB"/>
    <w:rsid w:val="009368B7"/>
    <w:rsid w:val="00964B20"/>
    <w:rsid w:val="00966455"/>
    <w:rsid w:val="00992023"/>
    <w:rsid w:val="009C33C5"/>
    <w:rsid w:val="009D315E"/>
    <w:rsid w:val="00A40DC8"/>
    <w:rsid w:val="00A54297"/>
    <w:rsid w:val="00A62807"/>
    <w:rsid w:val="00A8664F"/>
    <w:rsid w:val="00AA00EE"/>
    <w:rsid w:val="00AF5B55"/>
    <w:rsid w:val="00AF6A10"/>
    <w:rsid w:val="00B24764"/>
    <w:rsid w:val="00B43969"/>
    <w:rsid w:val="00B470D5"/>
    <w:rsid w:val="00B65D98"/>
    <w:rsid w:val="00B83FC8"/>
    <w:rsid w:val="00B93999"/>
    <w:rsid w:val="00BA7B56"/>
    <w:rsid w:val="00BC5B28"/>
    <w:rsid w:val="00BD579E"/>
    <w:rsid w:val="00BD7802"/>
    <w:rsid w:val="00BE7E27"/>
    <w:rsid w:val="00BF276F"/>
    <w:rsid w:val="00C0202F"/>
    <w:rsid w:val="00C70FB0"/>
    <w:rsid w:val="00C77E5D"/>
    <w:rsid w:val="00C840C1"/>
    <w:rsid w:val="00C913AA"/>
    <w:rsid w:val="00CC2E8E"/>
    <w:rsid w:val="00CF1AE8"/>
    <w:rsid w:val="00D11298"/>
    <w:rsid w:val="00D34633"/>
    <w:rsid w:val="00D640D2"/>
    <w:rsid w:val="00D823FD"/>
    <w:rsid w:val="00D87966"/>
    <w:rsid w:val="00DA26F0"/>
    <w:rsid w:val="00DA620C"/>
    <w:rsid w:val="00DB6BD0"/>
    <w:rsid w:val="00DC1EBD"/>
    <w:rsid w:val="00DF1446"/>
    <w:rsid w:val="00DF7675"/>
    <w:rsid w:val="00E06ACA"/>
    <w:rsid w:val="00E30FF7"/>
    <w:rsid w:val="00E924A6"/>
    <w:rsid w:val="00EA0169"/>
    <w:rsid w:val="00EB50AE"/>
    <w:rsid w:val="00EC000C"/>
    <w:rsid w:val="00EC5DF4"/>
    <w:rsid w:val="00ED49B8"/>
    <w:rsid w:val="00EF6714"/>
    <w:rsid w:val="00EF6CEE"/>
    <w:rsid w:val="00F12398"/>
    <w:rsid w:val="00F14AC6"/>
    <w:rsid w:val="00F201E9"/>
    <w:rsid w:val="00F305B8"/>
    <w:rsid w:val="00F30B5B"/>
    <w:rsid w:val="00F318F7"/>
    <w:rsid w:val="00F469A4"/>
    <w:rsid w:val="00F56AFD"/>
    <w:rsid w:val="00F87C71"/>
    <w:rsid w:val="00FB5190"/>
    <w:rsid w:val="00FE720E"/>
    <w:rsid w:val="00FF1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564B"/>
  <w15:chartTrackingRefBased/>
  <w15:docId w15:val="{D88B182C-D920-4EFE-BF69-03FB42A9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AD2"/>
  </w:style>
  <w:style w:type="paragraph" w:styleId="Heading1">
    <w:name w:val="heading 1"/>
    <w:basedOn w:val="Normal"/>
    <w:next w:val="Normal"/>
    <w:link w:val="Heading1Char"/>
    <w:uiPriority w:val="9"/>
    <w:qFormat/>
    <w:rsid w:val="003A7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A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A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A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A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A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A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A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AD2"/>
    <w:rPr>
      <w:rFonts w:eastAsiaTheme="majorEastAsia" w:cstheme="majorBidi"/>
      <w:color w:val="272727" w:themeColor="text1" w:themeTint="D8"/>
    </w:rPr>
  </w:style>
  <w:style w:type="paragraph" w:styleId="Title">
    <w:name w:val="Title"/>
    <w:basedOn w:val="Normal"/>
    <w:next w:val="Normal"/>
    <w:link w:val="TitleChar"/>
    <w:uiPriority w:val="10"/>
    <w:qFormat/>
    <w:rsid w:val="003A7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A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A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AD2"/>
    <w:pPr>
      <w:spacing w:before="160"/>
      <w:jc w:val="center"/>
    </w:pPr>
    <w:rPr>
      <w:i/>
      <w:iCs/>
      <w:color w:val="404040" w:themeColor="text1" w:themeTint="BF"/>
    </w:rPr>
  </w:style>
  <w:style w:type="character" w:customStyle="1" w:styleId="QuoteChar">
    <w:name w:val="Quote Char"/>
    <w:basedOn w:val="DefaultParagraphFont"/>
    <w:link w:val="Quote"/>
    <w:uiPriority w:val="29"/>
    <w:rsid w:val="003A7AD2"/>
    <w:rPr>
      <w:i/>
      <w:iCs/>
      <w:color w:val="404040" w:themeColor="text1" w:themeTint="BF"/>
    </w:rPr>
  </w:style>
  <w:style w:type="paragraph" w:styleId="ListParagraph">
    <w:name w:val="List Paragraph"/>
    <w:basedOn w:val="Normal"/>
    <w:uiPriority w:val="34"/>
    <w:qFormat/>
    <w:rsid w:val="003A7AD2"/>
    <w:pPr>
      <w:ind w:left="720"/>
      <w:contextualSpacing/>
    </w:pPr>
  </w:style>
  <w:style w:type="character" w:styleId="IntenseEmphasis">
    <w:name w:val="Intense Emphasis"/>
    <w:basedOn w:val="DefaultParagraphFont"/>
    <w:uiPriority w:val="21"/>
    <w:qFormat/>
    <w:rsid w:val="003A7AD2"/>
    <w:rPr>
      <w:i/>
      <w:iCs/>
      <w:color w:val="0F4761" w:themeColor="accent1" w:themeShade="BF"/>
    </w:rPr>
  </w:style>
  <w:style w:type="paragraph" w:styleId="IntenseQuote">
    <w:name w:val="Intense Quote"/>
    <w:basedOn w:val="Normal"/>
    <w:next w:val="Normal"/>
    <w:link w:val="IntenseQuoteChar"/>
    <w:uiPriority w:val="30"/>
    <w:qFormat/>
    <w:rsid w:val="003A7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AD2"/>
    <w:rPr>
      <w:i/>
      <w:iCs/>
      <w:color w:val="0F4761" w:themeColor="accent1" w:themeShade="BF"/>
    </w:rPr>
  </w:style>
  <w:style w:type="character" w:styleId="IntenseReference">
    <w:name w:val="Intense Reference"/>
    <w:basedOn w:val="DefaultParagraphFont"/>
    <w:uiPriority w:val="32"/>
    <w:qFormat/>
    <w:rsid w:val="003A7A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71497">
      <w:bodyDiv w:val="1"/>
      <w:marLeft w:val="0"/>
      <w:marRight w:val="0"/>
      <w:marTop w:val="0"/>
      <w:marBottom w:val="0"/>
      <w:divBdr>
        <w:top w:val="none" w:sz="0" w:space="0" w:color="auto"/>
        <w:left w:val="none" w:sz="0" w:space="0" w:color="auto"/>
        <w:bottom w:val="none" w:sz="0" w:space="0" w:color="auto"/>
        <w:right w:val="none" w:sz="0" w:space="0" w:color="auto"/>
      </w:divBdr>
      <w:divsChild>
        <w:div w:id="1900556225">
          <w:marLeft w:val="0"/>
          <w:marRight w:val="0"/>
          <w:marTop w:val="0"/>
          <w:marBottom w:val="0"/>
          <w:divBdr>
            <w:top w:val="none" w:sz="0" w:space="0" w:color="auto"/>
            <w:left w:val="none" w:sz="0" w:space="0" w:color="auto"/>
            <w:bottom w:val="none" w:sz="0" w:space="0" w:color="auto"/>
            <w:right w:val="none" w:sz="0" w:space="0" w:color="auto"/>
          </w:divBdr>
          <w:divsChild>
            <w:div w:id="345256059">
              <w:marLeft w:val="0"/>
              <w:marRight w:val="0"/>
              <w:marTop w:val="0"/>
              <w:marBottom w:val="0"/>
              <w:divBdr>
                <w:top w:val="none" w:sz="0" w:space="0" w:color="auto"/>
                <w:left w:val="none" w:sz="0" w:space="0" w:color="auto"/>
                <w:bottom w:val="none" w:sz="0" w:space="0" w:color="auto"/>
                <w:right w:val="none" w:sz="0" w:space="0" w:color="auto"/>
              </w:divBdr>
            </w:div>
            <w:div w:id="1958368102">
              <w:marLeft w:val="0"/>
              <w:marRight w:val="0"/>
              <w:marTop w:val="0"/>
              <w:marBottom w:val="0"/>
              <w:divBdr>
                <w:top w:val="none" w:sz="0" w:space="0" w:color="auto"/>
                <w:left w:val="none" w:sz="0" w:space="0" w:color="auto"/>
                <w:bottom w:val="none" w:sz="0" w:space="0" w:color="auto"/>
                <w:right w:val="none" w:sz="0" w:space="0" w:color="auto"/>
              </w:divBdr>
            </w:div>
            <w:div w:id="163397935">
              <w:marLeft w:val="0"/>
              <w:marRight w:val="0"/>
              <w:marTop w:val="0"/>
              <w:marBottom w:val="0"/>
              <w:divBdr>
                <w:top w:val="none" w:sz="0" w:space="0" w:color="auto"/>
                <w:left w:val="none" w:sz="0" w:space="0" w:color="auto"/>
                <w:bottom w:val="none" w:sz="0" w:space="0" w:color="auto"/>
                <w:right w:val="none" w:sz="0" w:space="0" w:color="auto"/>
              </w:divBdr>
            </w:div>
            <w:div w:id="843085454">
              <w:marLeft w:val="0"/>
              <w:marRight w:val="0"/>
              <w:marTop w:val="0"/>
              <w:marBottom w:val="0"/>
              <w:divBdr>
                <w:top w:val="none" w:sz="0" w:space="0" w:color="auto"/>
                <w:left w:val="none" w:sz="0" w:space="0" w:color="auto"/>
                <w:bottom w:val="none" w:sz="0" w:space="0" w:color="auto"/>
                <w:right w:val="none" w:sz="0" w:space="0" w:color="auto"/>
              </w:divBdr>
            </w:div>
            <w:div w:id="1072432689">
              <w:marLeft w:val="0"/>
              <w:marRight w:val="0"/>
              <w:marTop w:val="0"/>
              <w:marBottom w:val="0"/>
              <w:divBdr>
                <w:top w:val="none" w:sz="0" w:space="0" w:color="auto"/>
                <w:left w:val="none" w:sz="0" w:space="0" w:color="auto"/>
                <w:bottom w:val="none" w:sz="0" w:space="0" w:color="auto"/>
                <w:right w:val="none" w:sz="0" w:space="0" w:color="auto"/>
              </w:divBdr>
            </w:div>
            <w:div w:id="269551868">
              <w:marLeft w:val="0"/>
              <w:marRight w:val="0"/>
              <w:marTop w:val="0"/>
              <w:marBottom w:val="0"/>
              <w:divBdr>
                <w:top w:val="none" w:sz="0" w:space="0" w:color="auto"/>
                <w:left w:val="none" w:sz="0" w:space="0" w:color="auto"/>
                <w:bottom w:val="none" w:sz="0" w:space="0" w:color="auto"/>
                <w:right w:val="none" w:sz="0" w:space="0" w:color="auto"/>
              </w:divBdr>
            </w:div>
            <w:div w:id="8888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73094">
      <w:bodyDiv w:val="1"/>
      <w:marLeft w:val="0"/>
      <w:marRight w:val="0"/>
      <w:marTop w:val="0"/>
      <w:marBottom w:val="0"/>
      <w:divBdr>
        <w:top w:val="none" w:sz="0" w:space="0" w:color="auto"/>
        <w:left w:val="none" w:sz="0" w:space="0" w:color="auto"/>
        <w:bottom w:val="none" w:sz="0" w:space="0" w:color="auto"/>
        <w:right w:val="none" w:sz="0" w:space="0" w:color="auto"/>
      </w:divBdr>
      <w:divsChild>
        <w:div w:id="964237000">
          <w:marLeft w:val="0"/>
          <w:marRight w:val="0"/>
          <w:marTop w:val="0"/>
          <w:marBottom w:val="0"/>
          <w:divBdr>
            <w:top w:val="none" w:sz="0" w:space="0" w:color="auto"/>
            <w:left w:val="none" w:sz="0" w:space="0" w:color="auto"/>
            <w:bottom w:val="none" w:sz="0" w:space="0" w:color="auto"/>
            <w:right w:val="none" w:sz="0" w:space="0" w:color="auto"/>
          </w:divBdr>
          <w:divsChild>
            <w:div w:id="1961103471">
              <w:marLeft w:val="0"/>
              <w:marRight w:val="0"/>
              <w:marTop w:val="0"/>
              <w:marBottom w:val="0"/>
              <w:divBdr>
                <w:top w:val="none" w:sz="0" w:space="0" w:color="auto"/>
                <w:left w:val="none" w:sz="0" w:space="0" w:color="auto"/>
                <w:bottom w:val="none" w:sz="0" w:space="0" w:color="auto"/>
                <w:right w:val="none" w:sz="0" w:space="0" w:color="auto"/>
              </w:divBdr>
            </w:div>
            <w:div w:id="237373796">
              <w:marLeft w:val="0"/>
              <w:marRight w:val="0"/>
              <w:marTop w:val="0"/>
              <w:marBottom w:val="0"/>
              <w:divBdr>
                <w:top w:val="none" w:sz="0" w:space="0" w:color="auto"/>
                <w:left w:val="none" w:sz="0" w:space="0" w:color="auto"/>
                <w:bottom w:val="none" w:sz="0" w:space="0" w:color="auto"/>
                <w:right w:val="none" w:sz="0" w:space="0" w:color="auto"/>
              </w:divBdr>
            </w:div>
            <w:div w:id="1313026614">
              <w:marLeft w:val="0"/>
              <w:marRight w:val="0"/>
              <w:marTop w:val="0"/>
              <w:marBottom w:val="0"/>
              <w:divBdr>
                <w:top w:val="none" w:sz="0" w:space="0" w:color="auto"/>
                <w:left w:val="none" w:sz="0" w:space="0" w:color="auto"/>
                <w:bottom w:val="none" w:sz="0" w:space="0" w:color="auto"/>
                <w:right w:val="none" w:sz="0" w:space="0" w:color="auto"/>
              </w:divBdr>
            </w:div>
            <w:div w:id="1647011044">
              <w:marLeft w:val="0"/>
              <w:marRight w:val="0"/>
              <w:marTop w:val="0"/>
              <w:marBottom w:val="0"/>
              <w:divBdr>
                <w:top w:val="none" w:sz="0" w:space="0" w:color="auto"/>
                <w:left w:val="none" w:sz="0" w:space="0" w:color="auto"/>
                <w:bottom w:val="none" w:sz="0" w:space="0" w:color="auto"/>
                <w:right w:val="none" w:sz="0" w:space="0" w:color="auto"/>
              </w:divBdr>
            </w:div>
            <w:div w:id="828130746">
              <w:marLeft w:val="0"/>
              <w:marRight w:val="0"/>
              <w:marTop w:val="0"/>
              <w:marBottom w:val="0"/>
              <w:divBdr>
                <w:top w:val="none" w:sz="0" w:space="0" w:color="auto"/>
                <w:left w:val="none" w:sz="0" w:space="0" w:color="auto"/>
                <w:bottom w:val="none" w:sz="0" w:space="0" w:color="auto"/>
                <w:right w:val="none" w:sz="0" w:space="0" w:color="auto"/>
              </w:divBdr>
            </w:div>
            <w:div w:id="512692124">
              <w:marLeft w:val="0"/>
              <w:marRight w:val="0"/>
              <w:marTop w:val="0"/>
              <w:marBottom w:val="0"/>
              <w:divBdr>
                <w:top w:val="none" w:sz="0" w:space="0" w:color="auto"/>
                <w:left w:val="none" w:sz="0" w:space="0" w:color="auto"/>
                <w:bottom w:val="none" w:sz="0" w:space="0" w:color="auto"/>
                <w:right w:val="none" w:sz="0" w:space="0" w:color="auto"/>
              </w:divBdr>
            </w:div>
            <w:div w:id="18707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2460</TotalTime>
  <Pages>3</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153</cp:revision>
  <dcterms:created xsi:type="dcterms:W3CDTF">2026-02-16T03:47:00Z</dcterms:created>
  <dcterms:modified xsi:type="dcterms:W3CDTF">2026-02-23T03:08:00Z</dcterms:modified>
</cp:coreProperties>
</file>