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42926D3" w14:textId="6EE68FEE" w:rsidR="008E210C" w:rsidRPr="008E210C" w:rsidRDefault="008E210C" w:rsidP="008E210C">
      <w:pPr>
        <w:spacing w:after="0" w:line="240" w:lineRule="auto"/>
        <w:rPr>
          <w:rFonts w:ascii="Calibri" w:hAnsi="Calibri" w:cs="Calibri"/>
          <w:b/>
          <w:sz w:val="22"/>
          <w:szCs w:val="22"/>
        </w:rPr>
      </w:pPr>
      <w:r>
        <w:rPr>
          <w:rFonts w:ascii="Calibri" w:hAnsi="Calibri" w:cs="Calibri"/>
          <w:b/>
          <w:sz w:val="22"/>
          <w:szCs w:val="22"/>
        </w:rPr>
        <w:t>A Study of Mark 15:39-16:8</w:t>
      </w:r>
    </w:p>
    <w:p w14:paraId="0712EF7A" w14:textId="601ADF30" w:rsidR="008E210C" w:rsidRDefault="008E210C" w:rsidP="008E210C">
      <w:pPr>
        <w:spacing w:after="0" w:line="240" w:lineRule="auto"/>
        <w:rPr>
          <w:rFonts w:ascii="Calibri" w:hAnsi="Calibri" w:cs="Calibri"/>
          <w:i/>
          <w:iCs/>
          <w:sz w:val="22"/>
          <w:szCs w:val="22"/>
        </w:rPr>
      </w:pPr>
      <w:r w:rsidRPr="008E210C">
        <w:rPr>
          <w:rFonts w:ascii="Calibri" w:hAnsi="Calibri" w:cs="Calibri"/>
          <w:b/>
          <w:i/>
          <w:iCs/>
          <w:sz w:val="22"/>
          <w:szCs w:val="22"/>
          <w:vertAlign w:val="superscript"/>
        </w:rPr>
        <w:t>39 </w:t>
      </w:r>
      <w:r w:rsidRPr="008E210C">
        <w:rPr>
          <w:rFonts w:ascii="Calibri" w:hAnsi="Calibri" w:cs="Calibri"/>
          <w:i/>
          <w:iCs/>
          <w:sz w:val="22"/>
          <w:szCs w:val="22"/>
        </w:rPr>
        <w:t xml:space="preserve">And when the centurion, who stood facing him, saw that in this way he breathed his last, he said, “Truly this man was the Son of God!” </w:t>
      </w:r>
      <w:r w:rsidRPr="008E210C">
        <w:rPr>
          <w:rFonts w:ascii="Calibri" w:hAnsi="Calibri" w:cs="Calibri"/>
          <w:b/>
          <w:i/>
          <w:iCs/>
          <w:sz w:val="22"/>
          <w:szCs w:val="22"/>
          <w:vertAlign w:val="superscript"/>
        </w:rPr>
        <w:t>40 </w:t>
      </w:r>
      <w:r w:rsidRPr="008E210C">
        <w:rPr>
          <w:rFonts w:ascii="Calibri" w:hAnsi="Calibri" w:cs="Calibri"/>
          <w:i/>
          <w:iCs/>
          <w:sz w:val="22"/>
          <w:szCs w:val="22"/>
        </w:rPr>
        <w:t xml:space="preserve">There were also women looking on from a distance, among whom were Mary Magdalene, and Mary the mother of James the younger and of Joses, and Salome. </w:t>
      </w:r>
      <w:r w:rsidRPr="008E210C">
        <w:rPr>
          <w:rFonts w:ascii="Calibri" w:hAnsi="Calibri" w:cs="Calibri"/>
          <w:b/>
          <w:i/>
          <w:iCs/>
          <w:sz w:val="22"/>
          <w:szCs w:val="22"/>
          <w:vertAlign w:val="superscript"/>
        </w:rPr>
        <w:t>41 </w:t>
      </w:r>
      <w:r w:rsidRPr="008E210C">
        <w:rPr>
          <w:rFonts w:ascii="Calibri" w:hAnsi="Calibri" w:cs="Calibri"/>
          <w:i/>
          <w:iCs/>
          <w:sz w:val="22"/>
          <w:szCs w:val="22"/>
        </w:rPr>
        <w:t xml:space="preserve">When he was in Galilee, they followed him and ministered to him, and there were also many other women who came up with him to Jerusalem. </w:t>
      </w:r>
      <w:r w:rsidRPr="008E210C">
        <w:rPr>
          <w:rFonts w:ascii="Calibri" w:hAnsi="Calibri" w:cs="Calibri"/>
          <w:b/>
          <w:i/>
          <w:iCs/>
          <w:sz w:val="22"/>
          <w:szCs w:val="22"/>
          <w:vertAlign w:val="superscript"/>
        </w:rPr>
        <w:t>42 </w:t>
      </w:r>
      <w:r w:rsidRPr="008E210C">
        <w:rPr>
          <w:rFonts w:ascii="Calibri" w:hAnsi="Calibri" w:cs="Calibri"/>
          <w:i/>
          <w:iCs/>
          <w:sz w:val="22"/>
          <w:szCs w:val="22"/>
        </w:rPr>
        <w:t xml:space="preserve">And when evening had come, since it was the day of Preparation, that is, the day before the Sabbath, </w:t>
      </w:r>
      <w:r w:rsidRPr="008E210C">
        <w:rPr>
          <w:rFonts w:ascii="Calibri" w:hAnsi="Calibri" w:cs="Calibri"/>
          <w:b/>
          <w:i/>
          <w:iCs/>
          <w:sz w:val="22"/>
          <w:szCs w:val="22"/>
          <w:vertAlign w:val="superscript"/>
        </w:rPr>
        <w:t>43 </w:t>
      </w:r>
      <w:r w:rsidRPr="008E210C">
        <w:rPr>
          <w:rFonts w:ascii="Calibri" w:hAnsi="Calibri" w:cs="Calibri"/>
          <w:i/>
          <w:iCs/>
          <w:sz w:val="22"/>
          <w:szCs w:val="22"/>
        </w:rPr>
        <w:t xml:space="preserve">Joseph of Arimathea, a respected member of the council, who was also himself looking for the kingdom of God, took courage and went to Pilate and asked for the body of Jesus. </w:t>
      </w:r>
      <w:r w:rsidRPr="008E210C">
        <w:rPr>
          <w:rFonts w:ascii="Calibri" w:hAnsi="Calibri" w:cs="Calibri"/>
          <w:b/>
          <w:i/>
          <w:iCs/>
          <w:sz w:val="22"/>
          <w:szCs w:val="22"/>
          <w:vertAlign w:val="superscript"/>
        </w:rPr>
        <w:t>44 </w:t>
      </w:r>
      <w:r w:rsidRPr="008E210C">
        <w:rPr>
          <w:rFonts w:ascii="Calibri" w:hAnsi="Calibri" w:cs="Calibri"/>
          <w:i/>
          <w:iCs/>
          <w:sz w:val="22"/>
          <w:szCs w:val="22"/>
        </w:rPr>
        <w:t xml:space="preserve">Pilate was surprised to hear that he should have already died. And summoning the centurion, he asked him whether he was already dead. </w:t>
      </w:r>
      <w:r w:rsidRPr="008E210C">
        <w:rPr>
          <w:rFonts w:ascii="Calibri" w:hAnsi="Calibri" w:cs="Calibri"/>
          <w:b/>
          <w:i/>
          <w:iCs/>
          <w:sz w:val="22"/>
          <w:szCs w:val="22"/>
          <w:vertAlign w:val="superscript"/>
        </w:rPr>
        <w:t>45 </w:t>
      </w:r>
      <w:r w:rsidRPr="008E210C">
        <w:rPr>
          <w:rFonts w:ascii="Calibri" w:hAnsi="Calibri" w:cs="Calibri"/>
          <w:i/>
          <w:iCs/>
          <w:sz w:val="22"/>
          <w:szCs w:val="22"/>
        </w:rPr>
        <w:t xml:space="preserve">And when he learned from the centurion that he was dead, he granted the corpse to Joseph. </w:t>
      </w:r>
      <w:r w:rsidRPr="008E210C">
        <w:rPr>
          <w:rFonts w:ascii="Calibri" w:hAnsi="Calibri" w:cs="Calibri"/>
          <w:b/>
          <w:i/>
          <w:iCs/>
          <w:sz w:val="22"/>
          <w:szCs w:val="22"/>
          <w:vertAlign w:val="superscript"/>
        </w:rPr>
        <w:t>46 </w:t>
      </w:r>
      <w:r w:rsidRPr="008E210C">
        <w:rPr>
          <w:rFonts w:ascii="Calibri" w:hAnsi="Calibri" w:cs="Calibri"/>
          <w:i/>
          <w:iCs/>
          <w:sz w:val="22"/>
          <w:szCs w:val="22"/>
        </w:rPr>
        <w:t xml:space="preserve">And Joseph bought a linen shroud, and taking him down, wrapped him in the linen shroud and laid him in a tomb that had been cut out of the rock. And he rolled a stone against the entrance of the tomb. </w:t>
      </w:r>
      <w:r w:rsidRPr="008E210C">
        <w:rPr>
          <w:rFonts w:ascii="Calibri" w:hAnsi="Calibri" w:cs="Calibri"/>
          <w:b/>
          <w:i/>
          <w:iCs/>
          <w:sz w:val="22"/>
          <w:szCs w:val="22"/>
          <w:vertAlign w:val="superscript"/>
        </w:rPr>
        <w:t>47 </w:t>
      </w:r>
      <w:r w:rsidRPr="008E210C">
        <w:rPr>
          <w:rFonts w:ascii="Calibri" w:hAnsi="Calibri" w:cs="Calibri"/>
          <w:i/>
          <w:iCs/>
          <w:sz w:val="22"/>
          <w:szCs w:val="22"/>
        </w:rPr>
        <w:t>Mary Magdalene and Mary the mother of Joses saw where he was laid.</w:t>
      </w:r>
    </w:p>
    <w:p w14:paraId="1B60E191" w14:textId="77777777" w:rsidR="008E210C" w:rsidRPr="008E210C" w:rsidRDefault="008E210C" w:rsidP="008E210C">
      <w:pPr>
        <w:spacing w:after="0" w:line="240" w:lineRule="auto"/>
        <w:rPr>
          <w:rFonts w:ascii="Calibri" w:hAnsi="Calibri" w:cs="Calibri"/>
          <w:i/>
          <w:iCs/>
          <w:sz w:val="22"/>
          <w:szCs w:val="22"/>
        </w:rPr>
      </w:pPr>
    </w:p>
    <w:p w14:paraId="6A637E3C" w14:textId="02316FE2" w:rsidR="008E210C" w:rsidRPr="008E210C" w:rsidRDefault="008E210C" w:rsidP="008E210C">
      <w:pPr>
        <w:spacing w:after="0" w:line="240" w:lineRule="auto"/>
        <w:rPr>
          <w:rFonts w:ascii="Calibri" w:hAnsi="Calibri" w:cs="Calibri"/>
          <w:i/>
          <w:iCs/>
          <w:sz w:val="22"/>
          <w:szCs w:val="22"/>
        </w:rPr>
      </w:pPr>
      <w:proofErr w:type="spellStart"/>
      <w:r w:rsidRPr="008E210C">
        <w:rPr>
          <w:rFonts w:ascii="Calibri" w:hAnsi="Calibri" w:cs="Calibri"/>
          <w:i/>
          <w:iCs/>
          <w:sz w:val="22"/>
          <w:szCs w:val="22"/>
          <w:vertAlign w:val="superscript"/>
        </w:rPr>
        <w:t>v</w:t>
      </w:r>
      <w:r w:rsidRPr="008E210C">
        <w:rPr>
          <w:rFonts w:ascii="Calibri" w:hAnsi="Calibri" w:cs="Calibri"/>
          <w:i/>
          <w:iCs/>
          <w:sz w:val="22"/>
          <w:szCs w:val="22"/>
        </w:rPr>
        <w:t>When</w:t>
      </w:r>
      <w:proofErr w:type="spellEnd"/>
      <w:r w:rsidRPr="008E210C">
        <w:rPr>
          <w:rFonts w:ascii="Calibri" w:hAnsi="Calibri" w:cs="Calibri"/>
          <w:i/>
          <w:iCs/>
          <w:sz w:val="22"/>
          <w:szCs w:val="22"/>
        </w:rPr>
        <w:t xml:space="preserve"> the Sabbath was past, Mary Magdalene, Mary the mother of James, and Salome bought spices, so that they might go and anoint him. </w:t>
      </w:r>
      <w:r w:rsidRPr="008E210C">
        <w:rPr>
          <w:rFonts w:ascii="Calibri" w:hAnsi="Calibri" w:cs="Calibri"/>
          <w:b/>
          <w:i/>
          <w:iCs/>
          <w:sz w:val="22"/>
          <w:szCs w:val="22"/>
          <w:vertAlign w:val="superscript"/>
        </w:rPr>
        <w:t>2 </w:t>
      </w:r>
      <w:r w:rsidRPr="008E210C">
        <w:rPr>
          <w:rFonts w:ascii="Calibri" w:hAnsi="Calibri" w:cs="Calibri"/>
          <w:i/>
          <w:iCs/>
          <w:sz w:val="22"/>
          <w:szCs w:val="22"/>
        </w:rPr>
        <w:t xml:space="preserve">And very early on the first day of the week, when the sun had risen, they went to the tomb. </w:t>
      </w:r>
      <w:r w:rsidRPr="008E210C">
        <w:rPr>
          <w:rFonts w:ascii="Calibri" w:hAnsi="Calibri" w:cs="Calibri"/>
          <w:b/>
          <w:i/>
          <w:iCs/>
          <w:sz w:val="22"/>
          <w:szCs w:val="22"/>
          <w:vertAlign w:val="superscript"/>
        </w:rPr>
        <w:t>3 </w:t>
      </w:r>
      <w:r w:rsidRPr="008E210C">
        <w:rPr>
          <w:rFonts w:ascii="Calibri" w:hAnsi="Calibri" w:cs="Calibri"/>
          <w:i/>
          <w:iCs/>
          <w:sz w:val="22"/>
          <w:szCs w:val="22"/>
        </w:rPr>
        <w:t xml:space="preserve">And they were saying to one another, “Who will roll away the stone for us from the entrance of the tomb?” </w:t>
      </w:r>
      <w:r w:rsidRPr="008E210C">
        <w:rPr>
          <w:rFonts w:ascii="Calibri" w:hAnsi="Calibri" w:cs="Calibri"/>
          <w:b/>
          <w:i/>
          <w:iCs/>
          <w:sz w:val="22"/>
          <w:szCs w:val="22"/>
          <w:vertAlign w:val="superscript"/>
        </w:rPr>
        <w:t>4 </w:t>
      </w:r>
      <w:r w:rsidRPr="008E210C">
        <w:rPr>
          <w:rFonts w:ascii="Calibri" w:hAnsi="Calibri" w:cs="Calibri"/>
          <w:i/>
          <w:iCs/>
          <w:sz w:val="22"/>
          <w:szCs w:val="22"/>
        </w:rPr>
        <w:t xml:space="preserve">And looking up, they saw that the stone had been rolled back—it was very large. </w:t>
      </w:r>
      <w:r w:rsidRPr="008E210C">
        <w:rPr>
          <w:rFonts w:ascii="Calibri" w:hAnsi="Calibri" w:cs="Calibri"/>
          <w:b/>
          <w:i/>
          <w:iCs/>
          <w:sz w:val="22"/>
          <w:szCs w:val="22"/>
          <w:vertAlign w:val="superscript"/>
        </w:rPr>
        <w:t>5 </w:t>
      </w:r>
      <w:r w:rsidRPr="008E210C">
        <w:rPr>
          <w:rFonts w:ascii="Calibri" w:hAnsi="Calibri" w:cs="Calibri"/>
          <w:i/>
          <w:iCs/>
          <w:sz w:val="22"/>
          <w:szCs w:val="22"/>
        </w:rPr>
        <w:t xml:space="preserve">And entering the tomb, they saw a young man sitting on the right side, dressed in a white robe, and they were alarmed. </w:t>
      </w:r>
      <w:r w:rsidRPr="008E210C">
        <w:rPr>
          <w:rFonts w:ascii="Calibri" w:hAnsi="Calibri" w:cs="Calibri"/>
          <w:b/>
          <w:i/>
          <w:iCs/>
          <w:sz w:val="22"/>
          <w:szCs w:val="22"/>
          <w:vertAlign w:val="superscript"/>
        </w:rPr>
        <w:t>6 </w:t>
      </w:r>
      <w:r w:rsidRPr="008E210C">
        <w:rPr>
          <w:rFonts w:ascii="Calibri" w:hAnsi="Calibri" w:cs="Calibri"/>
          <w:i/>
          <w:iCs/>
          <w:sz w:val="22"/>
          <w:szCs w:val="22"/>
        </w:rPr>
        <w:t xml:space="preserve">And he said to them, “Do not be alarmed. You seek Jesus of Nazareth, who was crucified. He has risen; he is not here. See the place where they laid him. </w:t>
      </w:r>
      <w:r w:rsidRPr="008E210C">
        <w:rPr>
          <w:rFonts w:ascii="Calibri" w:hAnsi="Calibri" w:cs="Calibri"/>
          <w:b/>
          <w:i/>
          <w:iCs/>
          <w:sz w:val="22"/>
          <w:szCs w:val="22"/>
          <w:vertAlign w:val="superscript"/>
        </w:rPr>
        <w:t>7 </w:t>
      </w:r>
      <w:r w:rsidRPr="008E210C">
        <w:rPr>
          <w:rFonts w:ascii="Calibri" w:hAnsi="Calibri" w:cs="Calibri"/>
          <w:i/>
          <w:iCs/>
          <w:sz w:val="22"/>
          <w:szCs w:val="22"/>
        </w:rPr>
        <w:t xml:space="preserve">But go, tell his disciples and </w:t>
      </w:r>
      <w:proofErr w:type="gramStart"/>
      <w:r w:rsidRPr="008E210C">
        <w:rPr>
          <w:rFonts w:ascii="Calibri" w:hAnsi="Calibri" w:cs="Calibri"/>
          <w:i/>
          <w:iCs/>
          <w:sz w:val="22"/>
          <w:szCs w:val="22"/>
        </w:rPr>
        <w:t>Peter</w:t>
      </w:r>
      <w:proofErr w:type="gramEnd"/>
      <w:r w:rsidRPr="008E210C">
        <w:rPr>
          <w:rFonts w:ascii="Calibri" w:hAnsi="Calibri" w:cs="Calibri"/>
          <w:i/>
          <w:iCs/>
          <w:sz w:val="22"/>
          <w:szCs w:val="22"/>
        </w:rPr>
        <w:t xml:space="preserve"> that he is going before you to Galilee. There you will see him, just as he told you.” </w:t>
      </w:r>
      <w:r w:rsidRPr="008E210C">
        <w:rPr>
          <w:rFonts w:ascii="Calibri" w:hAnsi="Calibri" w:cs="Calibri"/>
          <w:b/>
          <w:i/>
          <w:iCs/>
          <w:sz w:val="22"/>
          <w:szCs w:val="22"/>
          <w:vertAlign w:val="superscript"/>
        </w:rPr>
        <w:t>8 </w:t>
      </w:r>
      <w:r w:rsidRPr="008E210C">
        <w:rPr>
          <w:rFonts w:ascii="Calibri" w:hAnsi="Calibri" w:cs="Calibri"/>
          <w:i/>
          <w:iCs/>
          <w:sz w:val="22"/>
          <w:szCs w:val="22"/>
        </w:rPr>
        <w:t>And they went out and fled from the tomb, for trembling and astonishment had seized them, and they said nothing to anyone, for they were afraid.</w:t>
      </w:r>
    </w:p>
    <w:p w14:paraId="78E9B122" w14:textId="77777777" w:rsidR="008E210C" w:rsidRDefault="008E210C" w:rsidP="008E210C">
      <w:pPr>
        <w:spacing w:after="0" w:line="240" w:lineRule="auto"/>
        <w:rPr>
          <w:rFonts w:ascii="Calibri" w:hAnsi="Calibri" w:cs="Calibri"/>
          <w:sz w:val="22"/>
          <w:szCs w:val="22"/>
        </w:rPr>
      </w:pPr>
    </w:p>
    <w:p w14:paraId="782493AF" w14:textId="0E139737" w:rsidR="008E210C" w:rsidRDefault="008E210C" w:rsidP="008E210C">
      <w:pPr>
        <w:spacing w:after="0" w:line="240" w:lineRule="auto"/>
        <w:rPr>
          <w:rFonts w:ascii="Calibri" w:hAnsi="Calibri" w:cs="Calibri"/>
          <w:sz w:val="22"/>
          <w:szCs w:val="22"/>
        </w:rPr>
      </w:pPr>
      <w:r>
        <w:rPr>
          <w:rFonts w:ascii="Calibri" w:hAnsi="Calibri" w:cs="Calibri"/>
          <w:sz w:val="22"/>
          <w:szCs w:val="22"/>
        </w:rPr>
        <w:t xml:space="preserve">For Good Friday and Easter Sunday, we will be looking at part of the death and resurrection narrative found in the Gospel of Mark. This gospel has the shortest account of the resurrection, which is consistent with Mark as a whole. It is one of the reason that some New Testament scholars believe this gospel was written first (Markan priority) </w:t>
      </w:r>
      <w:proofErr w:type="gramStart"/>
      <w:r>
        <w:rPr>
          <w:rFonts w:ascii="Calibri" w:hAnsi="Calibri" w:cs="Calibri"/>
          <w:sz w:val="22"/>
          <w:szCs w:val="22"/>
        </w:rPr>
        <w:t>and  Matthew</w:t>
      </w:r>
      <w:proofErr w:type="gramEnd"/>
      <w:r>
        <w:rPr>
          <w:rFonts w:ascii="Calibri" w:hAnsi="Calibri" w:cs="Calibri"/>
          <w:sz w:val="22"/>
          <w:szCs w:val="22"/>
        </w:rPr>
        <w:t xml:space="preserve"> and Luke used it as part of their accounts. Scholars often view the shorter readings as likely earlier than longer ones. There is also the belief that either part of this gospel was lost or Mark intended to write more but something happened that prevented him from doing so. We will discuss this later in this study.</w:t>
      </w:r>
    </w:p>
    <w:p w14:paraId="79A7A24D" w14:textId="77777777" w:rsidR="008E210C" w:rsidRDefault="008E210C" w:rsidP="008E210C">
      <w:pPr>
        <w:spacing w:after="0" w:line="240" w:lineRule="auto"/>
        <w:rPr>
          <w:rFonts w:ascii="Calibri" w:hAnsi="Calibri" w:cs="Calibri"/>
          <w:sz w:val="22"/>
          <w:szCs w:val="22"/>
        </w:rPr>
      </w:pPr>
    </w:p>
    <w:p w14:paraId="3A957C69" w14:textId="0CE8E370" w:rsidR="008E210C" w:rsidRDefault="008E210C" w:rsidP="008E210C">
      <w:pPr>
        <w:spacing w:after="0" w:line="240" w:lineRule="auto"/>
        <w:rPr>
          <w:rFonts w:ascii="Calibri" w:hAnsi="Calibri" w:cs="Calibri"/>
          <w:sz w:val="22"/>
          <w:szCs w:val="22"/>
        </w:rPr>
      </w:pPr>
      <w:r>
        <w:rPr>
          <w:rFonts w:ascii="Calibri" w:hAnsi="Calibri" w:cs="Calibri"/>
          <w:sz w:val="22"/>
          <w:szCs w:val="22"/>
        </w:rPr>
        <w:t>What is the significance in Mark mentioning the Roman centurion’s confession in verse 39?</w:t>
      </w:r>
    </w:p>
    <w:p w14:paraId="45297DDA" w14:textId="77777777" w:rsidR="008E210C" w:rsidRDefault="008E210C" w:rsidP="008E210C">
      <w:pPr>
        <w:spacing w:after="0" w:line="240" w:lineRule="auto"/>
        <w:rPr>
          <w:rFonts w:ascii="Calibri" w:hAnsi="Calibri" w:cs="Calibri"/>
          <w:sz w:val="22"/>
          <w:szCs w:val="22"/>
        </w:rPr>
      </w:pPr>
    </w:p>
    <w:p w14:paraId="6DD884F3" w14:textId="77777777" w:rsidR="008E210C" w:rsidRDefault="008E210C" w:rsidP="008E210C">
      <w:pPr>
        <w:spacing w:after="0" w:line="240" w:lineRule="auto"/>
        <w:rPr>
          <w:rFonts w:ascii="Calibri" w:hAnsi="Calibri" w:cs="Calibri"/>
          <w:sz w:val="22"/>
          <w:szCs w:val="22"/>
        </w:rPr>
      </w:pPr>
    </w:p>
    <w:p w14:paraId="625733A3" w14:textId="77777777" w:rsidR="008E210C" w:rsidRDefault="008E210C" w:rsidP="008E210C">
      <w:pPr>
        <w:spacing w:after="0" w:line="240" w:lineRule="auto"/>
        <w:rPr>
          <w:rFonts w:ascii="Calibri" w:hAnsi="Calibri" w:cs="Calibri"/>
          <w:sz w:val="22"/>
          <w:szCs w:val="22"/>
        </w:rPr>
      </w:pPr>
    </w:p>
    <w:p w14:paraId="2918A905" w14:textId="44F407FE" w:rsidR="008E210C" w:rsidRDefault="008E210C" w:rsidP="008E210C">
      <w:pPr>
        <w:spacing w:after="0" w:line="240" w:lineRule="auto"/>
        <w:rPr>
          <w:rFonts w:ascii="Calibri" w:hAnsi="Calibri" w:cs="Calibri"/>
          <w:sz w:val="22"/>
          <w:szCs w:val="22"/>
        </w:rPr>
      </w:pPr>
      <w:r>
        <w:rPr>
          <w:rFonts w:ascii="Calibri" w:hAnsi="Calibri" w:cs="Calibri"/>
          <w:sz w:val="22"/>
          <w:szCs w:val="22"/>
        </w:rPr>
        <w:t>What is the significance of Mark mentioning in verses 40</w:t>
      </w:r>
      <w:r w:rsidR="00916254">
        <w:rPr>
          <w:rFonts w:ascii="Calibri" w:hAnsi="Calibri" w:cs="Calibri"/>
          <w:sz w:val="22"/>
          <w:szCs w:val="22"/>
        </w:rPr>
        <w:t>-</w:t>
      </w:r>
      <w:r>
        <w:rPr>
          <w:rFonts w:ascii="Calibri" w:hAnsi="Calibri" w:cs="Calibri"/>
          <w:sz w:val="22"/>
          <w:szCs w:val="22"/>
        </w:rPr>
        <w:t>41 the women at the cross when Jesus died?</w:t>
      </w:r>
    </w:p>
    <w:p w14:paraId="01C58683" w14:textId="77777777" w:rsidR="008E210C" w:rsidRDefault="008E210C" w:rsidP="008E210C">
      <w:pPr>
        <w:spacing w:after="0" w:line="240" w:lineRule="auto"/>
        <w:rPr>
          <w:rFonts w:ascii="Calibri" w:hAnsi="Calibri" w:cs="Calibri"/>
          <w:sz w:val="22"/>
          <w:szCs w:val="22"/>
        </w:rPr>
      </w:pPr>
    </w:p>
    <w:p w14:paraId="7595A7A8" w14:textId="77777777" w:rsidR="008E210C" w:rsidRDefault="008E210C" w:rsidP="008E210C">
      <w:pPr>
        <w:spacing w:after="0" w:line="240" w:lineRule="auto"/>
        <w:rPr>
          <w:rFonts w:ascii="Calibri" w:hAnsi="Calibri" w:cs="Calibri"/>
          <w:sz w:val="22"/>
          <w:szCs w:val="22"/>
        </w:rPr>
      </w:pPr>
    </w:p>
    <w:p w14:paraId="2AF5A340" w14:textId="1B4714CE" w:rsidR="008E210C" w:rsidRDefault="008E210C" w:rsidP="008E210C">
      <w:pPr>
        <w:spacing w:after="0" w:line="240" w:lineRule="auto"/>
        <w:rPr>
          <w:rFonts w:ascii="Calibri" w:hAnsi="Calibri" w:cs="Calibri"/>
          <w:sz w:val="22"/>
          <w:szCs w:val="22"/>
        </w:rPr>
      </w:pPr>
      <w:r>
        <w:rPr>
          <w:rFonts w:ascii="Calibri" w:hAnsi="Calibri" w:cs="Calibri"/>
          <w:sz w:val="22"/>
          <w:szCs w:val="22"/>
        </w:rPr>
        <w:t>According to what Mark wrote in verses 42-43, why did Joseph of Arimathea want to take Jesus’s body from the cross? What does it tell us about the state of his belief?</w:t>
      </w:r>
      <w:r w:rsidR="003A011D">
        <w:rPr>
          <w:rFonts w:ascii="Calibri" w:hAnsi="Calibri" w:cs="Calibri"/>
          <w:sz w:val="22"/>
          <w:szCs w:val="22"/>
        </w:rPr>
        <w:t xml:space="preserve"> What do the other gospels add about Joseph? Matthew 27:57,</w:t>
      </w:r>
      <w:r>
        <w:rPr>
          <w:rFonts w:ascii="Calibri" w:hAnsi="Calibri" w:cs="Calibri"/>
          <w:sz w:val="22"/>
          <w:szCs w:val="22"/>
        </w:rPr>
        <w:t xml:space="preserve"> Luke 23:50-51</w:t>
      </w:r>
    </w:p>
    <w:p w14:paraId="3A12CB3E" w14:textId="77777777" w:rsidR="008E210C" w:rsidRDefault="008E210C" w:rsidP="008E210C">
      <w:pPr>
        <w:spacing w:after="0" w:line="240" w:lineRule="auto"/>
        <w:rPr>
          <w:rFonts w:ascii="Calibri" w:hAnsi="Calibri" w:cs="Calibri"/>
          <w:sz w:val="22"/>
          <w:szCs w:val="22"/>
        </w:rPr>
      </w:pPr>
    </w:p>
    <w:p w14:paraId="52A002A9" w14:textId="77777777" w:rsidR="008E210C" w:rsidRDefault="008E210C" w:rsidP="008E210C">
      <w:pPr>
        <w:spacing w:after="0" w:line="240" w:lineRule="auto"/>
        <w:rPr>
          <w:rFonts w:ascii="Calibri" w:hAnsi="Calibri" w:cs="Calibri"/>
          <w:sz w:val="22"/>
          <w:szCs w:val="22"/>
        </w:rPr>
      </w:pPr>
    </w:p>
    <w:p w14:paraId="20D7C4D1" w14:textId="77777777" w:rsidR="008E210C" w:rsidRDefault="008E210C" w:rsidP="008E210C">
      <w:pPr>
        <w:spacing w:after="0" w:line="240" w:lineRule="auto"/>
        <w:rPr>
          <w:rFonts w:ascii="Calibri" w:hAnsi="Calibri" w:cs="Calibri"/>
          <w:sz w:val="22"/>
          <w:szCs w:val="22"/>
        </w:rPr>
      </w:pPr>
    </w:p>
    <w:p w14:paraId="4613DFBB" w14:textId="7D686EAB" w:rsidR="003A011D" w:rsidRDefault="003A011D" w:rsidP="008E210C">
      <w:pPr>
        <w:spacing w:after="0" w:line="240" w:lineRule="auto"/>
        <w:rPr>
          <w:rFonts w:ascii="Calibri" w:hAnsi="Calibri" w:cs="Calibri"/>
          <w:sz w:val="22"/>
          <w:szCs w:val="22"/>
        </w:rPr>
      </w:pPr>
      <w:r>
        <w:rPr>
          <w:rFonts w:ascii="Calibri" w:hAnsi="Calibri" w:cs="Calibri"/>
          <w:sz w:val="22"/>
          <w:szCs w:val="22"/>
        </w:rPr>
        <w:lastRenderedPageBreak/>
        <w:t>Why would Pilate have been surprised by Jesus dying so soon? How does this add to the confirmation of the death of Jesus?</w:t>
      </w:r>
    </w:p>
    <w:p w14:paraId="7BEAFF30" w14:textId="77777777" w:rsidR="003A011D" w:rsidRDefault="003A011D" w:rsidP="008E210C">
      <w:pPr>
        <w:spacing w:after="0" w:line="240" w:lineRule="auto"/>
        <w:rPr>
          <w:rFonts w:ascii="Calibri" w:hAnsi="Calibri" w:cs="Calibri"/>
          <w:sz w:val="22"/>
          <w:szCs w:val="22"/>
        </w:rPr>
      </w:pPr>
    </w:p>
    <w:p w14:paraId="7D5AF451" w14:textId="77777777" w:rsidR="003A011D" w:rsidRDefault="003A011D" w:rsidP="008E210C">
      <w:pPr>
        <w:spacing w:after="0" w:line="240" w:lineRule="auto"/>
        <w:rPr>
          <w:rFonts w:ascii="Calibri" w:hAnsi="Calibri" w:cs="Calibri"/>
          <w:sz w:val="22"/>
          <w:szCs w:val="22"/>
        </w:rPr>
      </w:pPr>
    </w:p>
    <w:p w14:paraId="72A819B1" w14:textId="3CD3E2C6" w:rsidR="003A011D" w:rsidRDefault="003A011D" w:rsidP="008E210C">
      <w:pPr>
        <w:spacing w:after="0" w:line="240" w:lineRule="auto"/>
        <w:rPr>
          <w:rFonts w:ascii="Calibri" w:hAnsi="Calibri" w:cs="Calibri"/>
          <w:sz w:val="22"/>
          <w:szCs w:val="22"/>
        </w:rPr>
      </w:pPr>
      <w:r>
        <w:rPr>
          <w:rFonts w:ascii="Calibri" w:hAnsi="Calibri" w:cs="Calibri"/>
          <w:sz w:val="22"/>
          <w:szCs w:val="22"/>
        </w:rPr>
        <w:t>How many people were witnesses of Jesus being dead after He was taken from the cross?</w:t>
      </w:r>
    </w:p>
    <w:p w14:paraId="172C7EC4" w14:textId="77777777" w:rsidR="003A011D" w:rsidRDefault="003A011D" w:rsidP="008E210C">
      <w:pPr>
        <w:spacing w:after="0" w:line="240" w:lineRule="auto"/>
        <w:rPr>
          <w:rFonts w:ascii="Calibri" w:hAnsi="Calibri" w:cs="Calibri"/>
          <w:sz w:val="22"/>
          <w:szCs w:val="22"/>
        </w:rPr>
      </w:pPr>
    </w:p>
    <w:p w14:paraId="495D4B5A" w14:textId="77777777" w:rsidR="003A011D" w:rsidRDefault="003A011D" w:rsidP="008E210C">
      <w:pPr>
        <w:spacing w:after="0" w:line="240" w:lineRule="auto"/>
        <w:rPr>
          <w:rFonts w:ascii="Calibri" w:hAnsi="Calibri" w:cs="Calibri"/>
          <w:sz w:val="22"/>
          <w:szCs w:val="22"/>
        </w:rPr>
      </w:pPr>
    </w:p>
    <w:p w14:paraId="4B3264A8" w14:textId="77777777" w:rsidR="003A011D" w:rsidRDefault="003A011D" w:rsidP="008E210C">
      <w:pPr>
        <w:spacing w:after="0" w:line="240" w:lineRule="auto"/>
        <w:rPr>
          <w:rFonts w:ascii="Calibri" w:hAnsi="Calibri" w:cs="Calibri"/>
          <w:sz w:val="22"/>
          <w:szCs w:val="22"/>
        </w:rPr>
      </w:pPr>
    </w:p>
    <w:p w14:paraId="1B2FD3E0" w14:textId="0C95E440" w:rsidR="003A011D" w:rsidRDefault="003A011D" w:rsidP="008E210C">
      <w:pPr>
        <w:spacing w:after="0" w:line="240" w:lineRule="auto"/>
        <w:rPr>
          <w:rFonts w:ascii="Calibri" w:hAnsi="Calibri" w:cs="Calibri"/>
          <w:sz w:val="22"/>
          <w:szCs w:val="22"/>
        </w:rPr>
      </w:pPr>
      <w:r>
        <w:rPr>
          <w:rFonts w:ascii="Calibri" w:hAnsi="Calibri" w:cs="Calibri"/>
          <w:sz w:val="22"/>
          <w:szCs w:val="22"/>
        </w:rPr>
        <w:t>Mark adds details that helps us see the sequence of events.</w:t>
      </w:r>
    </w:p>
    <w:p w14:paraId="691C0D69" w14:textId="5F5E9F4D" w:rsidR="003A011D" w:rsidRDefault="003A011D" w:rsidP="003A011D">
      <w:pPr>
        <w:pStyle w:val="ListParagraph"/>
        <w:numPr>
          <w:ilvl w:val="0"/>
          <w:numId w:val="1"/>
        </w:numPr>
        <w:spacing w:after="0" w:line="240" w:lineRule="auto"/>
        <w:rPr>
          <w:rFonts w:ascii="Calibri" w:hAnsi="Calibri" w:cs="Calibri"/>
          <w:sz w:val="22"/>
          <w:szCs w:val="22"/>
        </w:rPr>
      </w:pPr>
      <w:r>
        <w:rPr>
          <w:rFonts w:ascii="Calibri" w:hAnsi="Calibri" w:cs="Calibri"/>
          <w:sz w:val="22"/>
          <w:szCs w:val="22"/>
        </w:rPr>
        <w:t>Sabbath ends at sundown Saturday. This would have given the women time to buy the spices for the next day.</w:t>
      </w:r>
    </w:p>
    <w:p w14:paraId="73335F85" w14:textId="5E0BD47C" w:rsidR="003A011D" w:rsidRDefault="003A011D" w:rsidP="003A011D">
      <w:pPr>
        <w:pStyle w:val="ListParagraph"/>
        <w:numPr>
          <w:ilvl w:val="0"/>
          <w:numId w:val="1"/>
        </w:numPr>
        <w:spacing w:after="0" w:line="240" w:lineRule="auto"/>
        <w:rPr>
          <w:rFonts w:ascii="Calibri" w:hAnsi="Calibri" w:cs="Calibri"/>
          <w:sz w:val="22"/>
          <w:szCs w:val="22"/>
        </w:rPr>
      </w:pPr>
      <w:r>
        <w:rPr>
          <w:rFonts w:ascii="Calibri" w:hAnsi="Calibri" w:cs="Calibri"/>
          <w:sz w:val="22"/>
          <w:szCs w:val="22"/>
        </w:rPr>
        <w:t>He indicates that they went to the tomb early the next morning when the sun had just risen.</w:t>
      </w:r>
    </w:p>
    <w:p w14:paraId="5E342637" w14:textId="4614D3EC" w:rsidR="003A011D" w:rsidRDefault="003A011D" w:rsidP="003A011D">
      <w:pPr>
        <w:spacing w:after="0" w:line="240" w:lineRule="auto"/>
        <w:rPr>
          <w:rFonts w:ascii="Calibri" w:hAnsi="Calibri" w:cs="Calibri"/>
          <w:sz w:val="22"/>
          <w:szCs w:val="22"/>
        </w:rPr>
      </w:pPr>
    </w:p>
    <w:p w14:paraId="6BD08324" w14:textId="12245CE7" w:rsidR="003A011D" w:rsidRPr="003A011D" w:rsidRDefault="003A011D" w:rsidP="003A011D">
      <w:pPr>
        <w:spacing w:after="0" w:line="240" w:lineRule="auto"/>
        <w:rPr>
          <w:rFonts w:ascii="Calibri" w:hAnsi="Calibri" w:cs="Calibri"/>
          <w:sz w:val="22"/>
          <w:szCs w:val="22"/>
        </w:rPr>
      </w:pPr>
      <w:r>
        <w:rPr>
          <w:rFonts w:ascii="Calibri" w:hAnsi="Calibri" w:cs="Calibri"/>
          <w:sz w:val="22"/>
          <w:szCs w:val="22"/>
        </w:rPr>
        <w:t>Why was it important for Mark to indicate that the sun was up?</w:t>
      </w:r>
    </w:p>
    <w:p w14:paraId="4C4AF23B" w14:textId="77777777" w:rsidR="008E210C" w:rsidRDefault="008E210C" w:rsidP="008E210C">
      <w:pPr>
        <w:spacing w:after="0" w:line="240" w:lineRule="auto"/>
        <w:rPr>
          <w:rFonts w:ascii="Calibri" w:hAnsi="Calibri" w:cs="Calibri"/>
          <w:i/>
          <w:iCs/>
          <w:sz w:val="22"/>
          <w:szCs w:val="22"/>
        </w:rPr>
      </w:pPr>
    </w:p>
    <w:p w14:paraId="5E8E762B" w14:textId="77777777" w:rsidR="003A011D" w:rsidRDefault="003A011D" w:rsidP="008E210C">
      <w:pPr>
        <w:spacing w:after="0" w:line="240" w:lineRule="auto"/>
        <w:rPr>
          <w:rFonts w:ascii="Calibri" w:hAnsi="Calibri" w:cs="Calibri"/>
          <w:i/>
          <w:iCs/>
          <w:sz w:val="22"/>
          <w:szCs w:val="22"/>
        </w:rPr>
      </w:pPr>
    </w:p>
    <w:p w14:paraId="477434EA" w14:textId="710A1F89" w:rsidR="003A011D" w:rsidRDefault="003A011D" w:rsidP="008E210C">
      <w:pPr>
        <w:spacing w:after="0" w:line="240" w:lineRule="auto"/>
        <w:rPr>
          <w:rFonts w:ascii="Calibri" w:hAnsi="Calibri" w:cs="Calibri"/>
          <w:sz w:val="22"/>
          <w:szCs w:val="22"/>
        </w:rPr>
      </w:pPr>
      <w:r>
        <w:rPr>
          <w:rFonts w:ascii="Calibri" w:hAnsi="Calibri" w:cs="Calibri"/>
          <w:sz w:val="22"/>
          <w:szCs w:val="22"/>
        </w:rPr>
        <w:t xml:space="preserve">Rich people, like Joseph, would have had a round stone (rather than a square one) which could be rolled from the entrance. It still would have been very heavy. The women see that the stone had already been </w:t>
      </w:r>
      <w:proofErr w:type="gramStart"/>
      <w:r>
        <w:rPr>
          <w:rFonts w:ascii="Calibri" w:hAnsi="Calibri" w:cs="Calibri"/>
          <w:sz w:val="22"/>
          <w:szCs w:val="22"/>
        </w:rPr>
        <w:t>moved</w:t>
      </w:r>
      <w:proofErr w:type="gramEnd"/>
      <w:r>
        <w:rPr>
          <w:rFonts w:ascii="Calibri" w:hAnsi="Calibri" w:cs="Calibri"/>
          <w:sz w:val="22"/>
          <w:szCs w:val="22"/>
        </w:rPr>
        <w:t xml:space="preserve"> and a young man was there. What </w:t>
      </w:r>
      <w:r w:rsidR="001019F7">
        <w:rPr>
          <w:rFonts w:ascii="Calibri" w:hAnsi="Calibri" w:cs="Calibri"/>
          <w:sz w:val="22"/>
          <w:szCs w:val="22"/>
        </w:rPr>
        <w:t>four</w:t>
      </w:r>
      <w:r>
        <w:rPr>
          <w:rFonts w:ascii="Calibri" w:hAnsi="Calibri" w:cs="Calibri"/>
          <w:sz w:val="22"/>
          <w:szCs w:val="22"/>
        </w:rPr>
        <w:t xml:space="preserve"> details in </w:t>
      </w:r>
      <w:r w:rsidR="001019F7">
        <w:rPr>
          <w:rFonts w:ascii="Calibri" w:hAnsi="Calibri" w:cs="Calibri"/>
          <w:sz w:val="22"/>
          <w:szCs w:val="22"/>
        </w:rPr>
        <w:t>verses 5-7 help us see that the man is an angel?</w:t>
      </w:r>
    </w:p>
    <w:p w14:paraId="14442574" w14:textId="71DFBC9C" w:rsidR="003A011D" w:rsidRDefault="003A011D" w:rsidP="008E210C">
      <w:pPr>
        <w:spacing w:after="0" w:line="240" w:lineRule="auto"/>
        <w:rPr>
          <w:rFonts w:ascii="Calibri" w:hAnsi="Calibri" w:cs="Calibri"/>
          <w:sz w:val="22"/>
          <w:szCs w:val="22"/>
        </w:rPr>
      </w:pPr>
    </w:p>
    <w:p w14:paraId="3605372D" w14:textId="77777777" w:rsidR="001019F7" w:rsidRDefault="001019F7" w:rsidP="008E210C">
      <w:pPr>
        <w:spacing w:after="0" w:line="240" w:lineRule="auto"/>
        <w:rPr>
          <w:rFonts w:ascii="Calibri" w:hAnsi="Calibri" w:cs="Calibri"/>
          <w:sz w:val="22"/>
          <w:szCs w:val="22"/>
        </w:rPr>
      </w:pPr>
    </w:p>
    <w:p w14:paraId="2752C027" w14:textId="77777777" w:rsidR="001019F7" w:rsidRDefault="001019F7" w:rsidP="008E210C">
      <w:pPr>
        <w:spacing w:after="0" w:line="240" w:lineRule="auto"/>
        <w:rPr>
          <w:rFonts w:ascii="Calibri" w:hAnsi="Calibri" w:cs="Calibri"/>
          <w:sz w:val="22"/>
          <w:szCs w:val="22"/>
        </w:rPr>
      </w:pPr>
    </w:p>
    <w:p w14:paraId="6D5BC6A6" w14:textId="273D95EA" w:rsidR="001019F7" w:rsidRPr="001019F7" w:rsidRDefault="001019F7" w:rsidP="008E210C">
      <w:pPr>
        <w:spacing w:after="0" w:line="240" w:lineRule="auto"/>
        <w:rPr>
          <w:rFonts w:ascii="Calibri" w:hAnsi="Calibri" w:cs="Calibri"/>
          <w:i/>
          <w:iCs/>
          <w:sz w:val="22"/>
          <w:szCs w:val="22"/>
        </w:rPr>
      </w:pPr>
      <w:r>
        <w:rPr>
          <w:rFonts w:ascii="Calibri" w:hAnsi="Calibri" w:cs="Calibri"/>
          <w:sz w:val="22"/>
          <w:szCs w:val="22"/>
        </w:rPr>
        <w:t xml:space="preserve">In verse 7, the women are told to tell Jesus’s disciples and Peter. What is significant about how Mark wrote this? </w:t>
      </w:r>
      <w:r>
        <w:rPr>
          <w:rFonts w:ascii="Calibri" w:hAnsi="Calibri" w:cs="Calibri"/>
          <w:i/>
          <w:iCs/>
          <w:sz w:val="22"/>
          <w:szCs w:val="22"/>
        </w:rPr>
        <w:t>Mark’s main source for this gospel was Peter.</w:t>
      </w:r>
    </w:p>
    <w:p w14:paraId="04E0BD34" w14:textId="77777777" w:rsidR="001019F7" w:rsidRDefault="001019F7" w:rsidP="008E210C">
      <w:pPr>
        <w:spacing w:after="0" w:line="240" w:lineRule="auto"/>
        <w:rPr>
          <w:rFonts w:ascii="Calibri" w:hAnsi="Calibri" w:cs="Calibri"/>
          <w:sz w:val="22"/>
          <w:szCs w:val="22"/>
        </w:rPr>
      </w:pPr>
    </w:p>
    <w:p w14:paraId="06A8CC8A" w14:textId="77777777" w:rsidR="00916254" w:rsidRDefault="00916254" w:rsidP="008E210C">
      <w:pPr>
        <w:spacing w:after="0" w:line="240" w:lineRule="auto"/>
        <w:rPr>
          <w:rFonts w:ascii="Calibri" w:hAnsi="Calibri" w:cs="Calibri"/>
          <w:sz w:val="22"/>
          <w:szCs w:val="22"/>
        </w:rPr>
      </w:pPr>
    </w:p>
    <w:p w14:paraId="3EF07650" w14:textId="640FA510" w:rsidR="001019F7" w:rsidRDefault="001019F7" w:rsidP="008E210C">
      <w:pPr>
        <w:spacing w:after="0" w:line="240" w:lineRule="auto"/>
        <w:rPr>
          <w:rFonts w:ascii="Calibri" w:hAnsi="Calibri" w:cs="Calibri"/>
          <w:sz w:val="22"/>
          <w:szCs w:val="22"/>
        </w:rPr>
      </w:pPr>
      <w:r>
        <w:rPr>
          <w:rFonts w:ascii="Calibri" w:hAnsi="Calibri" w:cs="Calibri"/>
          <w:sz w:val="22"/>
          <w:szCs w:val="22"/>
        </w:rPr>
        <w:t>What seems unusual about verse 8 especially if we accept what most scholars throughout church history have believed that this is the ending of the original manuscript? How is it different from the other gospels?</w:t>
      </w:r>
    </w:p>
    <w:p w14:paraId="6C6539DA" w14:textId="77777777" w:rsidR="001019F7" w:rsidRDefault="001019F7" w:rsidP="008E210C">
      <w:pPr>
        <w:spacing w:after="0" w:line="240" w:lineRule="auto"/>
        <w:rPr>
          <w:rFonts w:ascii="Calibri" w:hAnsi="Calibri" w:cs="Calibri"/>
          <w:sz w:val="22"/>
          <w:szCs w:val="22"/>
        </w:rPr>
      </w:pPr>
    </w:p>
    <w:p w14:paraId="0EF4F37A" w14:textId="77777777" w:rsidR="00916254" w:rsidRDefault="00916254" w:rsidP="008E210C">
      <w:pPr>
        <w:spacing w:after="0" w:line="240" w:lineRule="auto"/>
        <w:rPr>
          <w:rFonts w:ascii="Calibri" w:hAnsi="Calibri" w:cs="Calibri"/>
          <w:sz w:val="22"/>
          <w:szCs w:val="22"/>
        </w:rPr>
      </w:pPr>
    </w:p>
    <w:p w14:paraId="7356C789" w14:textId="77777777" w:rsidR="00916254" w:rsidRDefault="00916254" w:rsidP="008E210C">
      <w:pPr>
        <w:spacing w:after="0" w:line="240" w:lineRule="auto"/>
        <w:rPr>
          <w:rFonts w:ascii="Calibri" w:hAnsi="Calibri" w:cs="Calibri"/>
          <w:sz w:val="22"/>
          <w:szCs w:val="22"/>
        </w:rPr>
      </w:pPr>
    </w:p>
    <w:p w14:paraId="1F64BDA6" w14:textId="7440B208" w:rsidR="001019F7" w:rsidRDefault="00916254" w:rsidP="008E210C">
      <w:pPr>
        <w:spacing w:after="0" w:line="240" w:lineRule="auto"/>
        <w:rPr>
          <w:rFonts w:ascii="Calibri" w:hAnsi="Calibri" w:cs="Calibri"/>
          <w:sz w:val="22"/>
          <w:szCs w:val="22"/>
        </w:rPr>
      </w:pPr>
      <w:r>
        <w:rPr>
          <w:rFonts w:ascii="Calibri" w:hAnsi="Calibri" w:cs="Calibri"/>
          <w:sz w:val="22"/>
          <w:szCs w:val="22"/>
        </w:rPr>
        <w:t xml:space="preserve">What is the main message of </w:t>
      </w:r>
      <w:proofErr w:type="gramStart"/>
      <w:r>
        <w:rPr>
          <w:rFonts w:ascii="Calibri" w:hAnsi="Calibri" w:cs="Calibri"/>
          <w:sz w:val="22"/>
          <w:szCs w:val="22"/>
        </w:rPr>
        <w:t>all of</w:t>
      </w:r>
      <w:proofErr w:type="gramEnd"/>
      <w:r>
        <w:rPr>
          <w:rFonts w:ascii="Calibri" w:hAnsi="Calibri" w:cs="Calibri"/>
          <w:sz w:val="22"/>
          <w:szCs w:val="22"/>
        </w:rPr>
        <w:t xml:space="preserve"> these verses?</w:t>
      </w:r>
    </w:p>
    <w:p w14:paraId="604F6BF5" w14:textId="77777777" w:rsidR="00916254" w:rsidRDefault="00916254" w:rsidP="008E210C">
      <w:pPr>
        <w:spacing w:after="0" w:line="240" w:lineRule="auto"/>
        <w:rPr>
          <w:rFonts w:ascii="Calibri" w:hAnsi="Calibri" w:cs="Calibri"/>
          <w:sz w:val="22"/>
          <w:szCs w:val="22"/>
        </w:rPr>
      </w:pPr>
    </w:p>
    <w:p w14:paraId="2916A357" w14:textId="77777777" w:rsidR="00916254" w:rsidRDefault="00916254" w:rsidP="008E210C">
      <w:pPr>
        <w:spacing w:after="0" w:line="240" w:lineRule="auto"/>
        <w:rPr>
          <w:rFonts w:ascii="Calibri" w:hAnsi="Calibri" w:cs="Calibri"/>
          <w:sz w:val="22"/>
          <w:szCs w:val="22"/>
        </w:rPr>
      </w:pPr>
    </w:p>
    <w:p w14:paraId="1884165A" w14:textId="7BDE7456" w:rsidR="001019F7" w:rsidRPr="008E210C" w:rsidRDefault="00916254" w:rsidP="008E210C">
      <w:pPr>
        <w:spacing w:after="0" w:line="240" w:lineRule="auto"/>
        <w:rPr>
          <w:rFonts w:ascii="Calibri" w:hAnsi="Calibri" w:cs="Calibri"/>
          <w:b/>
          <w:bCs/>
          <w:sz w:val="22"/>
          <w:szCs w:val="22"/>
        </w:rPr>
      </w:pPr>
      <w:r>
        <w:rPr>
          <w:rFonts w:ascii="Calibri" w:hAnsi="Calibri" w:cs="Calibri"/>
          <w:b/>
          <w:bCs/>
          <w:sz w:val="22"/>
          <w:szCs w:val="22"/>
        </w:rPr>
        <w:t>DISPUTED ENDINGS</w:t>
      </w:r>
    </w:p>
    <w:p w14:paraId="084E0011" w14:textId="60993C58" w:rsidR="008E210C" w:rsidRPr="008E210C" w:rsidRDefault="00916254" w:rsidP="008E210C">
      <w:pPr>
        <w:spacing w:after="0" w:line="240" w:lineRule="auto"/>
        <w:rPr>
          <w:rFonts w:ascii="Calibri" w:hAnsi="Calibri" w:cs="Calibri"/>
          <w:sz w:val="22"/>
          <w:szCs w:val="22"/>
        </w:rPr>
      </w:pPr>
      <w:r>
        <w:rPr>
          <w:rFonts w:ascii="Calibri" w:hAnsi="Calibri" w:cs="Calibri"/>
          <w:sz w:val="22"/>
          <w:szCs w:val="22"/>
        </w:rPr>
        <w:t xml:space="preserve">Even ancient manuscripts include notations that part or all of Mark 16:9-20 are not part of the original text. Most modern English translations do the same. There are many theories as to why Mark ends so abruptly and why </w:t>
      </w:r>
      <w:proofErr w:type="gramStart"/>
      <w:r>
        <w:rPr>
          <w:rFonts w:ascii="Calibri" w:hAnsi="Calibri" w:cs="Calibri"/>
          <w:sz w:val="22"/>
          <w:szCs w:val="22"/>
        </w:rPr>
        <w:t>part</w:t>
      </w:r>
      <w:proofErr w:type="gramEnd"/>
      <w:r>
        <w:rPr>
          <w:rFonts w:ascii="Calibri" w:hAnsi="Calibri" w:cs="Calibri"/>
          <w:sz w:val="22"/>
          <w:szCs w:val="22"/>
        </w:rPr>
        <w:t xml:space="preserve"> or all of this was added later. Most of the time when scholars see that additions have been made to manuscripts, it is an attempt by people to “help” the text. They might have been troubled by the abrupt ending and then used one or more of the other gospels to complete Mark’s writing. How should we treat theses verses? My general principle is this: We can affirm and teach anything that is found in the other gospels but </w:t>
      </w:r>
      <w:proofErr w:type="gramStart"/>
      <w:r>
        <w:rPr>
          <w:rFonts w:ascii="Calibri" w:hAnsi="Calibri" w:cs="Calibri"/>
          <w:sz w:val="22"/>
          <w:szCs w:val="22"/>
        </w:rPr>
        <w:t>should</w:t>
      </w:r>
      <w:proofErr w:type="gramEnd"/>
      <w:r>
        <w:rPr>
          <w:rFonts w:ascii="Calibri" w:hAnsi="Calibri" w:cs="Calibri"/>
          <w:sz w:val="22"/>
          <w:szCs w:val="22"/>
        </w:rPr>
        <w:t xml:space="preserve"> wary of anything that is unique to Mark, especially if it seems contrary to the rest of the Bible. What do you see that is consistent with the other gospels and what seems to be suspect?</w:t>
      </w:r>
    </w:p>
    <w:sectPr w:rsidR="008E210C" w:rsidRPr="008E210C" w:rsidSect="008E210C">
      <w:pgSz w:w="12240" w:h="15840"/>
      <w:pgMar w:top="1440" w:right="1440" w:bottom="1440" w:left="1440" w:header="720" w:footer="720" w:gutter="0"/>
      <w:cols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2C7E329" w14:textId="77777777" w:rsidR="008E210C" w:rsidRDefault="008E210C" w:rsidP="008E210C">
      <w:pPr>
        <w:spacing w:after="0" w:line="240" w:lineRule="auto"/>
      </w:pPr>
      <w:r>
        <w:separator/>
      </w:r>
    </w:p>
  </w:endnote>
  <w:endnote w:type="continuationSeparator" w:id="0">
    <w:p w14:paraId="5C89AD15" w14:textId="77777777" w:rsidR="008E210C" w:rsidRDefault="008E210C" w:rsidP="008E210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5CB88E1" w14:textId="77777777" w:rsidR="008E210C" w:rsidRDefault="008E210C" w:rsidP="008E210C">
      <w:pPr>
        <w:spacing w:after="0" w:line="240" w:lineRule="auto"/>
      </w:pPr>
      <w:r>
        <w:separator/>
      </w:r>
    </w:p>
  </w:footnote>
  <w:footnote w:type="continuationSeparator" w:id="0">
    <w:p w14:paraId="4F6C9225" w14:textId="77777777" w:rsidR="008E210C" w:rsidRDefault="008E210C" w:rsidP="008E210C">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5F82184"/>
    <w:multiLevelType w:val="hybridMultilevel"/>
    <w:tmpl w:val="ECAAD9D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61640068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revisionView w:insDel="0" w:formatting="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E210C"/>
    <w:rsid w:val="001019F7"/>
    <w:rsid w:val="003A011D"/>
    <w:rsid w:val="00776913"/>
    <w:rsid w:val="008E210C"/>
    <w:rsid w:val="0091625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59ACDA8"/>
  <w15:chartTrackingRefBased/>
  <w15:docId w15:val="{D26599BA-F600-445E-990F-B1C5D998076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8E210C"/>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8E210C"/>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8E210C"/>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8E210C"/>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8E210C"/>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8E210C"/>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8E210C"/>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8E210C"/>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8E210C"/>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8E210C"/>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8E210C"/>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8E210C"/>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8E210C"/>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8E210C"/>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8E210C"/>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8E210C"/>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8E210C"/>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8E210C"/>
    <w:rPr>
      <w:rFonts w:eastAsiaTheme="majorEastAsia" w:cstheme="majorBidi"/>
      <w:color w:val="272727" w:themeColor="text1" w:themeTint="D8"/>
    </w:rPr>
  </w:style>
  <w:style w:type="paragraph" w:styleId="Title">
    <w:name w:val="Title"/>
    <w:basedOn w:val="Normal"/>
    <w:next w:val="Normal"/>
    <w:link w:val="TitleChar"/>
    <w:uiPriority w:val="10"/>
    <w:qFormat/>
    <w:rsid w:val="008E210C"/>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8E210C"/>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8E210C"/>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8E210C"/>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8E210C"/>
    <w:pPr>
      <w:spacing w:before="160"/>
      <w:jc w:val="center"/>
    </w:pPr>
    <w:rPr>
      <w:i/>
      <w:iCs/>
      <w:color w:val="404040" w:themeColor="text1" w:themeTint="BF"/>
    </w:rPr>
  </w:style>
  <w:style w:type="character" w:customStyle="1" w:styleId="QuoteChar">
    <w:name w:val="Quote Char"/>
    <w:basedOn w:val="DefaultParagraphFont"/>
    <w:link w:val="Quote"/>
    <w:uiPriority w:val="29"/>
    <w:rsid w:val="008E210C"/>
    <w:rPr>
      <w:i/>
      <w:iCs/>
      <w:color w:val="404040" w:themeColor="text1" w:themeTint="BF"/>
    </w:rPr>
  </w:style>
  <w:style w:type="paragraph" w:styleId="ListParagraph">
    <w:name w:val="List Paragraph"/>
    <w:basedOn w:val="Normal"/>
    <w:uiPriority w:val="34"/>
    <w:qFormat/>
    <w:rsid w:val="008E210C"/>
    <w:pPr>
      <w:ind w:left="720"/>
      <w:contextualSpacing/>
    </w:pPr>
  </w:style>
  <w:style w:type="character" w:styleId="IntenseEmphasis">
    <w:name w:val="Intense Emphasis"/>
    <w:basedOn w:val="DefaultParagraphFont"/>
    <w:uiPriority w:val="21"/>
    <w:qFormat/>
    <w:rsid w:val="008E210C"/>
    <w:rPr>
      <w:i/>
      <w:iCs/>
      <w:color w:val="0F4761" w:themeColor="accent1" w:themeShade="BF"/>
    </w:rPr>
  </w:style>
  <w:style w:type="paragraph" w:styleId="IntenseQuote">
    <w:name w:val="Intense Quote"/>
    <w:basedOn w:val="Normal"/>
    <w:next w:val="Normal"/>
    <w:link w:val="IntenseQuoteChar"/>
    <w:uiPriority w:val="30"/>
    <w:qFormat/>
    <w:rsid w:val="008E210C"/>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8E210C"/>
    <w:rPr>
      <w:i/>
      <w:iCs/>
      <w:color w:val="0F4761" w:themeColor="accent1" w:themeShade="BF"/>
    </w:rPr>
  </w:style>
  <w:style w:type="character" w:styleId="IntenseReference">
    <w:name w:val="Intense Reference"/>
    <w:basedOn w:val="DefaultParagraphFont"/>
    <w:uiPriority w:val="32"/>
    <w:qFormat/>
    <w:rsid w:val="008E210C"/>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49</TotalTime>
  <Pages>2</Pages>
  <Words>815</Words>
  <Characters>4648</Characters>
  <Application>Microsoft Office Word</Application>
  <DocSecurity>0</DocSecurity>
  <Lines>38</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5453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Matt Sanders</dc:creator>
  <cp:keywords/>
  <dc:description/>
  <cp:lastModifiedBy>Matt Sanders</cp:lastModifiedBy>
  <cp:revision>1</cp:revision>
  <dcterms:created xsi:type="dcterms:W3CDTF">2026-03-31T23:55:00Z</dcterms:created>
  <dcterms:modified xsi:type="dcterms:W3CDTF">2026-04-01T00:44:00Z</dcterms:modified>
</cp:coreProperties>
</file>