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E430" w14:textId="5184FE6A" w:rsidR="00147105" w:rsidRPr="00147105" w:rsidRDefault="00147105" w:rsidP="00147105">
      <w:pPr>
        <w:spacing w:after="0" w:line="240" w:lineRule="auto"/>
        <w:jc w:val="center"/>
        <w:rPr>
          <w:rFonts w:ascii="Calibri" w:hAnsi="Calibri" w:cs="Calibri"/>
          <w:b/>
          <w:bCs/>
          <w:sz w:val="22"/>
          <w:szCs w:val="22"/>
        </w:rPr>
      </w:pPr>
      <w:r w:rsidRPr="00147105">
        <w:rPr>
          <w:rFonts w:ascii="Calibri" w:hAnsi="Calibri" w:cs="Calibri"/>
          <w:b/>
          <w:bCs/>
          <w:sz w:val="22"/>
          <w:szCs w:val="22"/>
        </w:rPr>
        <w:t>Summary and Discussion</w:t>
      </w:r>
    </w:p>
    <w:p w14:paraId="0601FFAD" w14:textId="333F5551" w:rsidR="00147105" w:rsidRPr="00147105" w:rsidRDefault="00147105" w:rsidP="00147105">
      <w:pPr>
        <w:spacing w:after="0" w:line="240" w:lineRule="auto"/>
        <w:jc w:val="center"/>
        <w:rPr>
          <w:rFonts w:ascii="Calibri" w:hAnsi="Calibri" w:cs="Calibri"/>
          <w:sz w:val="22"/>
          <w:szCs w:val="22"/>
        </w:rPr>
      </w:pPr>
      <w:r w:rsidRPr="00147105">
        <w:rPr>
          <w:rFonts w:ascii="Calibri" w:hAnsi="Calibri" w:cs="Calibri"/>
          <w:sz w:val="22"/>
          <w:szCs w:val="22"/>
        </w:rPr>
        <w:t>The High Price of Doing Right</w:t>
      </w:r>
    </w:p>
    <w:p w14:paraId="0F99A620" w14:textId="1273F81C" w:rsidR="00147105" w:rsidRPr="00147105" w:rsidRDefault="00147105" w:rsidP="00147105">
      <w:pPr>
        <w:spacing w:after="0" w:line="240" w:lineRule="auto"/>
        <w:jc w:val="center"/>
        <w:rPr>
          <w:rFonts w:ascii="Calibri" w:hAnsi="Calibri" w:cs="Calibri"/>
          <w:sz w:val="22"/>
          <w:szCs w:val="22"/>
        </w:rPr>
      </w:pPr>
      <w:r w:rsidRPr="00147105">
        <w:rPr>
          <w:rFonts w:ascii="Calibri" w:hAnsi="Calibri" w:cs="Calibri"/>
          <w:sz w:val="22"/>
          <w:szCs w:val="22"/>
        </w:rPr>
        <w:t>John 19:1-16</w:t>
      </w:r>
    </w:p>
    <w:p w14:paraId="23EF6D42" w14:textId="77777777" w:rsidR="00147105" w:rsidRPr="00147105" w:rsidRDefault="00147105" w:rsidP="00147105">
      <w:pPr>
        <w:spacing w:after="0" w:line="240" w:lineRule="auto"/>
        <w:rPr>
          <w:rFonts w:ascii="Calibri" w:hAnsi="Calibri" w:cs="Calibri"/>
          <w:sz w:val="22"/>
          <w:szCs w:val="22"/>
        </w:rPr>
      </w:pPr>
    </w:p>
    <w:p w14:paraId="1486CDDA" w14:textId="77777777" w:rsidR="00147105" w:rsidRPr="00147105" w:rsidRDefault="00147105" w:rsidP="00147105">
      <w:pPr>
        <w:spacing w:after="0" w:line="240" w:lineRule="auto"/>
        <w:rPr>
          <w:rFonts w:ascii="Calibri" w:hAnsi="Calibri" w:cs="Calibri"/>
          <w:i/>
          <w:iCs/>
          <w:sz w:val="22"/>
          <w:szCs w:val="22"/>
        </w:rPr>
      </w:pPr>
      <w:r w:rsidRPr="00147105">
        <w:rPr>
          <w:rFonts w:ascii="Calibri" w:hAnsi="Calibri" w:cs="Calibri"/>
          <w:i/>
          <w:iCs/>
          <w:sz w:val="22"/>
          <w:szCs w:val="22"/>
        </w:rPr>
        <w:t xml:space="preserve">Then Pilate took Jesus and flogged him. </w:t>
      </w:r>
      <w:r w:rsidRPr="00147105">
        <w:rPr>
          <w:rFonts w:ascii="Calibri" w:hAnsi="Calibri" w:cs="Calibri"/>
          <w:b/>
          <w:i/>
          <w:iCs/>
          <w:sz w:val="22"/>
          <w:szCs w:val="22"/>
          <w:vertAlign w:val="superscript"/>
        </w:rPr>
        <w:t>2 </w:t>
      </w:r>
      <w:r w:rsidRPr="00147105">
        <w:rPr>
          <w:rFonts w:ascii="Calibri" w:hAnsi="Calibri" w:cs="Calibri"/>
          <w:i/>
          <w:iCs/>
          <w:sz w:val="22"/>
          <w:szCs w:val="22"/>
        </w:rPr>
        <w:t xml:space="preserve">And the soldiers twisted together a crown of thorns and put it on his head and arrayed him in a purple robe. They came up to him, saying, “Hail, King of the Jews!” and struck him with their hands. </w:t>
      </w:r>
      <w:r w:rsidRPr="00147105">
        <w:rPr>
          <w:rFonts w:ascii="Calibri" w:hAnsi="Calibri" w:cs="Calibri"/>
          <w:b/>
          <w:i/>
          <w:iCs/>
          <w:sz w:val="22"/>
          <w:szCs w:val="22"/>
          <w:vertAlign w:val="superscript"/>
        </w:rPr>
        <w:t> </w:t>
      </w:r>
      <w:r w:rsidRPr="00147105">
        <w:rPr>
          <w:rFonts w:ascii="Calibri" w:hAnsi="Calibri" w:cs="Calibri"/>
          <w:i/>
          <w:iCs/>
          <w:sz w:val="22"/>
          <w:szCs w:val="22"/>
        </w:rPr>
        <w:t xml:space="preserve">Pilate went out again and said to them, “See, I am bringing him out to you that you may know that I find no guilt in him.” </w:t>
      </w:r>
      <w:r w:rsidRPr="00147105">
        <w:rPr>
          <w:rFonts w:ascii="Calibri" w:hAnsi="Calibri" w:cs="Calibri"/>
          <w:b/>
          <w:i/>
          <w:iCs/>
          <w:sz w:val="22"/>
          <w:szCs w:val="22"/>
          <w:vertAlign w:val="superscript"/>
        </w:rPr>
        <w:t> </w:t>
      </w:r>
      <w:proofErr w:type="gramStart"/>
      <w:r w:rsidRPr="00147105">
        <w:rPr>
          <w:rFonts w:ascii="Calibri" w:hAnsi="Calibri" w:cs="Calibri"/>
          <w:i/>
          <w:iCs/>
          <w:sz w:val="22"/>
          <w:szCs w:val="22"/>
        </w:rPr>
        <w:t>So</w:t>
      </w:r>
      <w:proofErr w:type="gramEnd"/>
      <w:r w:rsidRPr="00147105">
        <w:rPr>
          <w:rFonts w:ascii="Calibri" w:hAnsi="Calibri" w:cs="Calibri"/>
          <w:i/>
          <w:iCs/>
          <w:sz w:val="22"/>
          <w:szCs w:val="22"/>
        </w:rPr>
        <w:t xml:space="preserve"> Jesus came out, wearing the crown of thorns and the purple robe. Pilate said to them, “Behold the man!” </w:t>
      </w:r>
      <w:r w:rsidRPr="00147105">
        <w:rPr>
          <w:rFonts w:ascii="Calibri" w:hAnsi="Calibri" w:cs="Calibri"/>
          <w:b/>
          <w:i/>
          <w:iCs/>
          <w:sz w:val="22"/>
          <w:szCs w:val="22"/>
          <w:vertAlign w:val="superscript"/>
        </w:rPr>
        <w:t> </w:t>
      </w:r>
      <w:r w:rsidRPr="00147105">
        <w:rPr>
          <w:rFonts w:ascii="Calibri" w:hAnsi="Calibri" w:cs="Calibri"/>
          <w:i/>
          <w:iCs/>
          <w:sz w:val="22"/>
          <w:szCs w:val="22"/>
        </w:rPr>
        <w:t xml:space="preserve">When the chief priests and the officers saw him, they cried out, “Crucify him, crucify him!” Pilate said to them, “Take him yourselves and crucify him, for I find no guilt in him.” The Jews answered him, “We have a law, and according to that law he ought to die because he has made himself the Son of God.” When Pilate heard this statement, he was even more afraid. He entered his headquarters again and said to Jesus, “Where are you from?” But Jesus gave him no answer. </w:t>
      </w:r>
      <w:proofErr w:type="gramStart"/>
      <w:r w:rsidRPr="00147105">
        <w:rPr>
          <w:rFonts w:ascii="Calibri" w:hAnsi="Calibri" w:cs="Calibri"/>
          <w:i/>
          <w:iCs/>
          <w:sz w:val="22"/>
          <w:szCs w:val="22"/>
        </w:rPr>
        <w:t>So</w:t>
      </w:r>
      <w:proofErr w:type="gramEnd"/>
      <w:r w:rsidRPr="00147105">
        <w:rPr>
          <w:rFonts w:ascii="Calibri" w:hAnsi="Calibri" w:cs="Calibri"/>
          <w:i/>
          <w:iCs/>
          <w:sz w:val="22"/>
          <w:szCs w:val="22"/>
        </w:rPr>
        <w:t xml:space="preserve"> Pilate said to him, “You will not speak to me? Do you not know that I have authority to release you and authority to crucify you?” Jesus answered him, “You would have no authority over me at all unless it had been given you from above. </w:t>
      </w:r>
      <w:proofErr w:type="gramStart"/>
      <w:r w:rsidRPr="00147105">
        <w:rPr>
          <w:rFonts w:ascii="Calibri" w:hAnsi="Calibri" w:cs="Calibri"/>
          <w:i/>
          <w:iCs/>
          <w:sz w:val="22"/>
          <w:szCs w:val="22"/>
        </w:rPr>
        <w:t>Therefore</w:t>
      </w:r>
      <w:proofErr w:type="gramEnd"/>
      <w:r w:rsidRPr="00147105">
        <w:rPr>
          <w:rFonts w:ascii="Calibri" w:hAnsi="Calibri" w:cs="Calibri"/>
          <w:i/>
          <w:iCs/>
          <w:sz w:val="22"/>
          <w:szCs w:val="22"/>
        </w:rPr>
        <w:t xml:space="preserve"> he who delivered me over to you has the greater sin.” From then on Pilate sought to release him, but the Jews cried out, “If you release this man, you are not Caesar’s friend. Everyone who makes himself a king opposes Caesar.” </w:t>
      </w:r>
      <w:r w:rsidRPr="00147105">
        <w:rPr>
          <w:rFonts w:ascii="Calibri" w:hAnsi="Calibri" w:cs="Calibri"/>
          <w:b/>
          <w:i/>
          <w:iCs/>
          <w:sz w:val="22"/>
          <w:szCs w:val="22"/>
          <w:vertAlign w:val="superscript"/>
        </w:rPr>
        <w:t> </w:t>
      </w:r>
      <w:proofErr w:type="gramStart"/>
      <w:r w:rsidRPr="00147105">
        <w:rPr>
          <w:rFonts w:ascii="Calibri" w:hAnsi="Calibri" w:cs="Calibri"/>
          <w:i/>
          <w:iCs/>
          <w:sz w:val="22"/>
          <w:szCs w:val="22"/>
        </w:rPr>
        <w:t>So</w:t>
      </w:r>
      <w:proofErr w:type="gramEnd"/>
      <w:r w:rsidRPr="00147105">
        <w:rPr>
          <w:rFonts w:ascii="Calibri" w:hAnsi="Calibri" w:cs="Calibri"/>
          <w:i/>
          <w:iCs/>
          <w:sz w:val="22"/>
          <w:szCs w:val="22"/>
        </w:rPr>
        <w:t xml:space="preserve"> when Pilate heard these words, he brought Jesus out and sat down on the judgment seat at a place called The Stone Pavement, and in Aramaic Gabbatha.</w:t>
      </w:r>
      <w:r w:rsidRPr="00147105">
        <w:rPr>
          <w:rFonts w:ascii="Calibri" w:hAnsi="Calibri" w:cs="Calibri"/>
          <w:b/>
          <w:i/>
          <w:iCs/>
          <w:sz w:val="22"/>
          <w:szCs w:val="22"/>
          <w:vertAlign w:val="superscript"/>
        </w:rPr>
        <w:t> </w:t>
      </w:r>
      <w:r w:rsidRPr="00147105">
        <w:rPr>
          <w:rFonts w:ascii="Calibri" w:hAnsi="Calibri" w:cs="Calibri"/>
          <w:i/>
          <w:iCs/>
          <w:sz w:val="22"/>
          <w:szCs w:val="22"/>
        </w:rPr>
        <w:t xml:space="preserve">Now it was the day of Preparation of the Passover. It was about the sixth hour. He said to the Jews, “Behold your King!” They cried out, “Away with him, away with him, crucify him!” Pilate said to them, “Shall I crucify your King?” The chief priests answered, “We have no king but Caesar.” </w:t>
      </w:r>
      <w:r w:rsidRPr="00147105">
        <w:rPr>
          <w:rFonts w:ascii="Calibri" w:hAnsi="Calibri" w:cs="Calibri"/>
          <w:b/>
          <w:i/>
          <w:iCs/>
          <w:sz w:val="22"/>
          <w:szCs w:val="22"/>
          <w:vertAlign w:val="superscript"/>
        </w:rPr>
        <w:t>16 </w:t>
      </w:r>
      <w:r w:rsidRPr="00147105">
        <w:rPr>
          <w:rFonts w:ascii="Calibri" w:hAnsi="Calibri" w:cs="Calibri"/>
          <w:i/>
          <w:iCs/>
          <w:sz w:val="22"/>
          <w:szCs w:val="22"/>
        </w:rPr>
        <w:t>So he delivered him over to be crucified.</w:t>
      </w:r>
    </w:p>
    <w:p w14:paraId="1293EED4" w14:textId="77777777" w:rsidR="00147105" w:rsidRDefault="00147105" w:rsidP="00147105">
      <w:pPr>
        <w:spacing w:after="0" w:line="240" w:lineRule="auto"/>
        <w:rPr>
          <w:rFonts w:ascii="Calibri" w:hAnsi="Calibri" w:cs="Calibri"/>
          <w:sz w:val="22"/>
          <w:szCs w:val="22"/>
        </w:rPr>
      </w:pPr>
    </w:p>
    <w:p w14:paraId="1237FA75" w14:textId="0517042A" w:rsidR="00147105" w:rsidRDefault="00147105" w:rsidP="00147105">
      <w:pPr>
        <w:spacing w:after="0" w:line="240" w:lineRule="auto"/>
        <w:rPr>
          <w:rFonts w:ascii="Calibri" w:hAnsi="Calibri" w:cs="Calibri"/>
          <w:sz w:val="22"/>
          <w:szCs w:val="22"/>
        </w:rPr>
      </w:pPr>
      <w:proofErr w:type="gramStart"/>
      <w:r>
        <w:rPr>
          <w:rFonts w:ascii="Calibri" w:hAnsi="Calibri" w:cs="Calibri"/>
          <w:sz w:val="22"/>
          <w:szCs w:val="22"/>
        </w:rPr>
        <w:t>In an attempt to</w:t>
      </w:r>
      <w:proofErr w:type="gramEnd"/>
      <w:r>
        <w:rPr>
          <w:rFonts w:ascii="Calibri" w:hAnsi="Calibri" w:cs="Calibri"/>
          <w:sz w:val="22"/>
          <w:szCs w:val="22"/>
        </w:rPr>
        <w:t xml:space="preserve"> release Jesus and avoiding a riot by the Jewish leaders and their supporters, Pilate has Jesus whipped and then brought out before the crowd. This does not assuage the Jewish leaders who demand that Pilate execute Jesus. The confrontation between Pilate and the Jewish leaders is tense with the leaders accusing Jesus of violating their law and threatening Pilate</w:t>
      </w:r>
      <w:r w:rsidR="00462808">
        <w:rPr>
          <w:rFonts w:ascii="Calibri" w:hAnsi="Calibri" w:cs="Calibri"/>
          <w:sz w:val="22"/>
          <w:szCs w:val="22"/>
        </w:rPr>
        <w:t xml:space="preserve"> that they will tell the emperor that he is supporting a rebel. Pilate gives in and although he has repeatedly said that Jesus is innocent, he condemns Him to death on a cross. As he does, Pilate shows his disdain for the Jewish leaders by calling Jesus “your king.” The Jewish leaders reveal their true hearts by declaring allegiance to the emperor and rejecting even God as king.</w:t>
      </w:r>
    </w:p>
    <w:p w14:paraId="7B200499" w14:textId="77777777" w:rsidR="00462808" w:rsidRDefault="00462808" w:rsidP="00147105">
      <w:pPr>
        <w:spacing w:after="0" w:line="240" w:lineRule="auto"/>
        <w:rPr>
          <w:rFonts w:ascii="Calibri" w:hAnsi="Calibri" w:cs="Calibri"/>
          <w:sz w:val="22"/>
          <w:szCs w:val="22"/>
        </w:rPr>
      </w:pPr>
    </w:p>
    <w:p w14:paraId="170FF2AF" w14:textId="1AB7CBDD" w:rsidR="00462808" w:rsidRDefault="00462808" w:rsidP="00147105">
      <w:pPr>
        <w:spacing w:after="0" w:line="240" w:lineRule="auto"/>
        <w:rPr>
          <w:rFonts w:ascii="Calibri" w:hAnsi="Calibri" w:cs="Calibri"/>
          <w:sz w:val="22"/>
          <w:szCs w:val="22"/>
        </w:rPr>
      </w:pPr>
      <w:r>
        <w:rPr>
          <w:rFonts w:ascii="Calibri" w:hAnsi="Calibri" w:cs="Calibri"/>
          <w:sz w:val="22"/>
          <w:szCs w:val="22"/>
        </w:rPr>
        <w:t>Throughout all of this, Jesus is portrayed as being in control. He speaks when He decides to, and He pronounces judgment on those around Him. This is just as John has depicted Jesus throughout the gospel – always in control, willingly giving His life, but according to the Father’s plan and no one else’s. Through it all, He extends grace even to Pilate.</w:t>
      </w:r>
    </w:p>
    <w:p w14:paraId="3002AEB6" w14:textId="77777777" w:rsidR="00462808" w:rsidRDefault="00462808" w:rsidP="00147105">
      <w:pPr>
        <w:spacing w:after="0" w:line="240" w:lineRule="auto"/>
        <w:rPr>
          <w:rFonts w:ascii="Calibri" w:hAnsi="Calibri" w:cs="Calibri"/>
          <w:sz w:val="22"/>
          <w:szCs w:val="22"/>
        </w:rPr>
      </w:pPr>
    </w:p>
    <w:p w14:paraId="6C2FAA66" w14:textId="4E2AB037" w:rsidR="00462808" w:rsidRDefault="00462808" w:rsidP="00147105">
      <w:pPr>
        <w:spacing w:after="0" w:line="240" w:lineRule="auto"/>
        <w:rPr>
          <w:rFonts w:ascii="Calibri" w:hAnsi="Calibri" w:cs="Calibri"/>
          <w:sz w:val="22"/>
          <w:szCs w:val="22"/>
        </w:rPr>
      </w:pPr>
      <w:r>
        <w:rPr>
          <w:rFonts w:ascii="Calibri" w:hAnsi="Calibri" w:cs="Calibri"/>
          <w:sz w:val="22"/>
          <w:szCs w:val="22"/>
        </w:rPr>
        <w:t xml:space="preserve">In this story we see the ugliness of sin in the face of the beauty of Christ. We see where following the kingdom of the world leads, and we see where Christ leads. No matter how we might rationalize, justify, or dress up our sin, it is still sin. If we are to follow Christ, we follow Him to His kingdom and away from the way of the world. </w:t>
      </w:r>
      <w:r w:rsidR="007539C2">
        <w:rPr>
          <w:rFonts w:ascii="Calibri" w:hAnsi="Calibri" w:cs="Calibri"/>
          <w:sz w:val="22"/>
          <w:szCs w:val="22"/>
        </w:rPr>
        <w:t>His love increases in us as the power of sin diminishes.</w:t>
      </w:r>
    </w:p>
    <w:p w14:paraId="15B1C6F0" w14:textId="77777777" w:rsidR="00147105" w:rsidRDefault="00147105" w:rsidP="00147105">
      <w:pPr>
        <w:spacing w:after="0" w:line="240" w:lineRule="auto"/>
        <w:rPr>
          <w:rFonts w:ascii="Calibri" w:hAnsi="Calibri" w:cs="Calibri"/>
          <w:sz w:val="22"/>
          <w:szCs w:val="22"/>
        </w:rPr>
      </w:pPr>
    </w:p>
    <w:p w14:paraId="361A8BB5" w14:textId="1CDC73AB" w:rsidR="00147105" w:rsidRPr="007539C2" w:rsidRDefault="00147105" w:rsidP="00147105">
      <w:pPr>
        <w:spacing w:after="0" w:line="240" w:lineRule="auto"/>
        <w:rPr>
          <w:rFonts w:ascii="Calibri" w:hAnsi="Calibri" w:cs="Calibri"/>
          <w:b/>
          <w:bCs/>
          <w:sz w:val="22"/>
          <w:szCs w:val="22"/>
        </w:rPr>
      </w:pPr>
      <w:r w:rsidRPr="00147105">
        <w:rPr>
          <w:rFonts w:ascii="Calibri" w:hAnsi="Calibri" w:cs="Calibri"/>
          <w:b/>
          <w:bCs/>
          <w:sz w:val="22"/>
          <w:szCs w:val="22"/>
        </w:rPr>
        <w:t>Questions</w:t>
      </w:r>
    </w:p>
    <w:p w14:paraId="2F4BF9F2" w14:textId="3EDBE23F" w:rsidR="00147105" w:rsidRDefault="007539C2" w:rsidP="00147105">
      <w:pPr>
        <w:spacing w:after="0" w:line="240" w:lineRule="auto"/>
        <w:rPr>
          <w:rFonts w:ascii="Calibri" w:hAnsi="Calibri" w:cs="Calibri"/>
          <w:sz w:val="22"/>
          <w:szCs w:val="22"/>
        </w:rPr>
      </w:pPr>
      <w:r>
        <w:rPr>
          <w:rFonts w:ascii="Calibri" w:hAnsi="Calibri" w:cs="Calibri"/>
          <w:sz w:val="22"/>
          <w:szCs w:val="22"/>
        </w:rPr>
        <w:t>What are ways that people soften, disguise, or redefine sin to try to take away its ugliness?</w:t>
      </w:r>
    </w:p>
    <w:p w14:paraId="3480FB81" w14:textId="77777777" w:rsidR="007539C2" w:rsidRDefault="007539C2" w:rsidP="00147105">
      <w:pPr>
        <w:spacing w:after="0" w:line="240" w:lineRule="auto"/>
        <w:rPr>
          <w:rFonts w:ascii="Calibri" w:hAnsi="Calibri" w:cs="Calibri"/>
          <w:sz w:val="22"/>
          <w:szCs w:val="22"/>
        </w:rPr>
      </w:pPr>
    </w:p>
    <w:p w14:paraId="74FB6BA7" w14:textId="77777777" w:rsidR="007539C2" w:rsidRDefault="007539C2" w:rsidP="00147105">
      <w:pPr>
        <w:spacing w:after="0" w:line="240" w:lineRule="auto"/>
        <w:rPr>
          <w:rFonts w:ascii="Calibri" w:hAnsi="Calibri" w:cs="Calibri"/>
          <w:sz w:val="22"/>
          <w:szCs w:val="22"/>
        </w:rPr>
      </w:pPr>
    </w:p>
    <w:p w14:paraId="4577A330" w14:textId="60598FBB" w:rsidR="007539C2" w:rsidRDefault="007539C2" w:rsidP="00147105">
      <w:pPr>
        <w:spacing w:after="0" w:line="240" w:lineRule="auto"/>
        <w:rPr>
          <w:rFonts w:ascii="Calibri" w:hAnsi="Calibri" w:cs="Calibri"/>
          <w:sz w:val="22"/>
          <w:szCs w:val="22"/>
        </w:rPr>
      </w:pPr>
      <w:r>
        <w:rPr>
          <w:rFonts w:ascii="Calibri" w:hAnsi="Calibri" w:cs="Calibri"/>
          <w:sz w:val="22"/>
          <w:szCs w:val="22"/>
        </w:rPr>
        <w:lastRenderedPageBreak/>
        <w:t>Why do we struggle and/or does our faith in Jesus get shaken when we face difficult times? Why is it difficult to believe God is still in control? How does Jesus’s trials help us?</w:t>
      </w:r>
    </w:p>
    <w:p w14:paraId="6527FC65" w14:textId="77777777" w:rsidR="007539C2" w:rsidRDefault="007539C2" w:rsidP="00147105">
      <w:pPr>
        <w:spacing w:after="0" w:line="240" w:lineRule="auto"/>
        <w:rPr>
          <w:rFonts w:ascii="Calibri" w:hAnsi="Calibri" w:cs="Calibri"/>
          <w:sz w:val="22"/>
          <w:szCs w:val="22"/>
        </w:rPr>
      </w:pPr>
    </w:p>
    <w:p w14:paraId="021E2F4B" w14:textId="77777777" w:rsidR="007539C2" w:rsidRDefault="007539C2" w:rsidP="00147105">
      <w:pPr>
        <w:spacing w:after="0" w:line="240" w:lineRule="auto"/>
        <w:rPr>
          <w:rFonts w:ascii="Calibri" w:hAnsi="Calibri" w:cs="Calibri"/>
          <w:sz w:val="22"/>
          <w:szCs w:val="22"/>
        </w:rPr>
      </w:pPr>
    </w:p>
    <w:p w14:paraId="02AFEF98" w14:textId="1D8C19EB" w:rsidR="007539C2" w:rsidRDefault="00E230DC" w:rsidP="00147105">
      <w:pPr>
        <w:spacing w:after="0" w:line="240" w:lineRule="auto"/>
        <w:rPr>
          <w:rFonts w:ascii="Calibri" w:hAnsi="Calibri" w:cs="Calibri"/>
          <w:sz w:val="22"/>
          <w:szCs w:val="22"/>
        </w:rPr>
      </w:pPr>
      <w:r>
        <w:rPr>
          <w:rFonts w:ascii="Calibri" w:hAnsi="Calibri" w:cs="Calibri"/>
          <w:sz w:val="22"/>
          <w:szCs w:val="22"/>
        </w:rPr>
        <w:t>Although nearly every person would prefer a world full of the fruit of the Spirit to one full of sin, why are we still drawn to the world of sin?</w:t>
      </w:r>
    </w:p>
    <w:p w14:paraId="6585E2CC" w14:textId="77777777" w:rsidR="00E230DC" w:rsidRDefault="00E230DC" w:rsidP="00147105">
      <w:pPr>
        <w:spacing w:after="0" w:line="240" w:lineRule="auto"/>
        <w:rPr>
          <w:rFonts w:ascii="Calibri" w:hAnsi="Calibri" w:cs="Calibri"/>
          <w:sz w:val="22"/>
          <w:szCs w:val="22"/>
        </w:rPr>
      </w:pPr>
    </w:p>
    <w:p w14:paraId="1AF9489C" w14:textId="77777777" w:rsidR="00E230DC" w:rsidRDefault="00E230DC" w:rsidP="00147105">
      <w:pPr>
        <w:spacing w:after="0" w:line="240" w:lineRule="auto"/>
        <w:rPr>
          <w:rFonts w:ascii="Calibri" w:hAnsi="Calibri" w:cs="Calibri"/>
          <w:sz w:val="22"/>
          <w:szCs w:val="22"/>
        </w:rPr>
      </w:pPr>
    </w:p>
    <w:p w14:paraId="46A4BA53" w14:textId="074D977B" w:rsidR="00E230DC" w:rsidRDefault="00E230DC" w:rsidP="00147105">
      <w:pPr>
        <w:spacing w:after="0" w:line="240" w:lineRule="auto"/>
        <w:rPr>
          <w:rFonts w:ascii="Calibri" w:hAnsi="Calibri" w:cs="Calibri"/>
          <w:sz w:val="22"/>
          <w:szCs w:val="22"/>
        </w:rPr>
      </w:pPr>
      <w:r>
        <w:rPr>
          <w:rFonts w:ascii="Calibri" w:hAnsi="Calibri" w:cs="Calibri"/>
          <w:sz w:val="22"/>
          <w:szCs w:val="22"/>
        </w:rPr>
        <w:t>What problems come from trying to mix the two kingdoms – the kingdom of God and the kingdom of the world?</w:t>
      </w:r>
    </w:p>
    <w:p w14:paraId="41CD35BD" w14:textId="77777777" w:rsidR="007539C2" w:rsidRDefault="007539C2" w:rsidP="00147105">
      <w:pPr>
        <w:spacing w:after="0" w:line="240" w:lineRule="auto"/>
        <w:rPr>
          <w:rFonts w:ascii="Calibri" w:hAnsi="Calibri" w:cs="Calibri"/>
          <w:sz w:val="22"/>
          <w:szCs w:val="22"/>
        </w:rPr>
      </w:pPr>
    </w:p>
    <w:p w14:paraId="5D2C8F2A" w14:textId="77777777" w:rsidR="00147105" w:rsidRDefault="00147105">
      <w:pPr>
        <w:rPr>
          <w:rFonts w:ascii="Calibri" w:hAnsi="Calibri" w:cs="Calibri"/>
          <w:sz w:val="22"/>
          <w:szCs w:val="22"/>
        </w:rPr>
      </w:pPr>
    </w:p>
    <w:p w14:paraId="45CBB83A" w14:textId="59F062CB" w:rsidR="00E230DC" w:rsidRPr="00147105" w:rsidRDefault="00E230DC">
      <w:pPr>
        <w:rPr>
          <w:rFonts w:ascii="Calibri" w:hAnsi="Calibri" w:cs="Calibri"/>
          <w:sz w:val="22"/>
          <w:szCs w:val="22"/>
        </w:rPr>
      </w:pPr>
      <w:r>
        <w:rPr>
          <w:rFonts w:ascii="Calibri" w:hAnsi="Calibri" w:cs="Calibri"/>
          <w:sz w:val="22"/>
          <w:szCs w:val="22"/>
        </w:rPr>
        <w:t>What does God treasure and how can we treasure more fully what He treasures? How can we help each other to do the same?</w:t>
      </w:r>
    </w:p>
    <w:sectPr w:rsidR="00E230DC" w:rsidRPr="00147105" w:rsidSect="00147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7281"/>
    <w:multiLevelType w:val="hybridMultilevel"/>
    <w:tmpl w:val="430C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62D0A"/>
    <w:multiLevelType w:val="hybridMultilevel"/>
    <w:tmpl w:val="2AE8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E5EBD"/>
    <w:multiLevelType w:val="hybridMultilevel"/>
    <w:tmpl w:val="7516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5444A"/>
    <w:multiLevelType w:val="hybridMultilevel"/>
    <w:tmpl w:val="0D22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D3EB3"/>
    <w:multiLevelType w:val="hybridMultilevel"/>
    <w:tmpl w:val="26A2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938F6"/>
    <w:multiLevelType w:val="hybridMultilevel"/>
    <w:tmpl w:val="C6F4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80481"/>
    <w:multiLevelType w:val="hybridMultilevel"/>
    <w:tmpl w:val="DA04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654C2"/>
    <w:multiLevelType w:val="hybridMultilevel"/>
    <w:tmpl w:val="C44C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E658C"/>
    <w:multiLevelType w:val="hybridMultilevel"/>
    <w:tmpl w:val="EB6C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E501F"/>
    <w:multiLevelType w:val="hybridMultilevel"/>
    <w:tmpl w:val="E9003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71836"/>
    <w:multiLevelType w:val="hybridMultilevel"/>
    <w:tmpl w:val="0D3A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63BB7"/>
    <w:multiLevelType w:val="hybridMultilevel"/>
    <w:tmpl w:val="5A3A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C23C0D"/>
    <w:multiLevelType w:val="hybridMultilevel"/>
    <w:tmpl w:val="D89A1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C17E9D"/>
    <w:multiLevelType w:val="hybridMultilevel"/>
    <w:tmpl w:val="21DC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F10493"/>
    <w:multiLevelType w:val="hybridMultilevel"/>
    <w:tmpl w:val="560E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DB6E97"/>
    <w:multiLevelType w:val="hybridMultilevel"/>
    <w:tmpl w:val="E984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BF541D"/>
    <w:multiLevelType w:val="hybridMultilevel"/>
    <w:tmpl w:val="6642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628182">
    <w:abstractNumId w:val="0"/>
  </w:num>
  <w:num w:numId="2" w16cid:durableId="124856327">
    <w:abstractNumId w:val="11"/>
  </w:num>
  <w:num w:numId="3" w16cid:durableId="1640069251">
    <w:abstractNumId w:val="2"/>
  </w:num>
  <w:num w:numId="4" w16cid:durableId="1876699842">
    <w:abstractNumId w:val="4"/>
  </w:num>
  <w:num w:numId="5" w16cid:durableId="1603491310">
    <w:abstractNumId w:val="15"/>
  </w:num>
  <w:num w:numId="6" w16cid:durableId="521939921">
    <w:abstractNumId w:val="10"/>
  </w:num>
  <w:num w:numId="7" w16cid:durableId="992107132">
    <w:abstractNumId w:val="1"/>
  </w:num>
  <w:num w:numId="8" w16cid:durableId="1703285781">
    <w:abstractNumId w:val="8"/>
  </w:num>
  <w:num w:numId="9" w16cid:durableId="240215460">
    <w:abstractNumId w:val="7"/>
  </w:num>
  <w:num w:numId="10" w16cid:durableId="1535266744">
    <w:abstractNumId w:val="3"/>
  </w:num>
  <w:num w:numId="11" w16cid:durableId="1233277128">
    <w:abstractNumId w:val="14"/>
  </w:num>
  <w:num w:numId="12" w16cid:durableId="1927223184">
    <w:abstractNumId w:val="9"/>
  </w:num>
  <w:num w:numId="13" w16cid:durableId="1230077002">
    <w:abstractNumId w:val="16"/>
  </w:num>
  <w:num w:numId="14" w16cid:durableId="1327393429">
    <w:abstractNumId w:val="6"/>
  </w:num>
  <w:num w:numId="15" w16cid:durableId="766778748">
    <w:abstractNumId w:val="13"/>
  </w:num>
  <w:num w:numId="16" w16cid:durableId="1765951827">
    <w:abstractNumId w:val="12"/>
  </w:num>
  <w:num w:numId="17" w16cid:durableId="1728725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05"/>
    <w:rsid w:val="00147105"/>
    <w:rsid w:val="00462808"/>
    <w:rsid w:val="007010DC"/>
    <w:rsid w:val="007539C2"/>
    <w:rsid w:val="00E23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B18"/>
  <w15:chartTrackingRefBased/>
  <w15:docId w15:val="{ABC3ABD5-A23D-4EF3-BB16-904CBF6D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105"/>
  </w:style>
  <w:style w:type="paragraph" w:styleId="Heading1">
    <w:name w:val="heading 1"/>
    <w:basedOn w:val="Normal"/>
    <w:next w:val="Normal"/>
    <w:link w:val="Heading1Char"/>
    <w:uiPriority w:val="9"/>
    <w:qFormat/>
    <w:rsid w:val="00147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105"/>
    <w:rPr>
      <w:rFonts w:eastAsiaTheme="majorEastAsia" w:cstheme="majorBidi"/>
      <w:color w:val="272727" w:themeColor="text1" w:themeTint="D8"/>
    </w:rPr>
  </w:style>
  <w:style w:type="paragraph" w:styleId="Title">
    <w:name w:val="Title"/>
    <w:basedOn w:val="Normal"/>
    <w:next w:val="Normal"/>
    <w:link w:val="TitleChar"/>
    <w:uiPriority w:val="10"/>
    <w:qFormat/>
    <w:rsid w:val="00147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105"/>
    <w:pPr>
      <w:spacing w:before="160"/>
      <w:jc w:val="center"/>
    </w:pPr>
    <w:rPr>
      <w:i/>
      <w:iCs/>
      <w:color w:val="404040" w:themeColor="text1" w:themeTint="BF"/>
    </w:rPr>
  </w:style>
  <w:style w:type="character" w:customStyle="1" w:styleId="QuoteChar">
    <w:name w:val="Quote Char"/>
    <w:basedOn w:val="DefaultParagraphFont"/>
    <w:link w:val="Quote"/>
    <w:uiPriority w:val="29"/>
    <w:rsid w:val="00147105"/>
    <w:rPr>
      <w:i/>
      <w:iCs/>
      <w:color w:val="404040" w:themeColor="text1" w:themeTint="BF"/>
    </w:rPr>
  </w:style>
  <w:style w:type="paragraph" w:styleId="ListParagraph">
    <w:name w:val="List Paragraph"/>
    <w:basedOn w:val="Normal"/>
    <w:uiPriority w:val="34"/>
    <w:qFormat/>
    <w:rsid w:val="00147105"/>
    <w:pPr>
      <w:ind w:left="720"/>
      <w:contextualSpacing/>
    </w:pPr>
  </w:style>
  <w:style w:type="character" w:styleId="IntenseEmphasis">
    <w:name w:val="Intense Emphasis"/>
    <w:basedOn w:val="DefaultParagraphFont"/>
    <w:uiPriority w:val="21"/>
    <w:qFormat/>
    <w:rsid w:val="00147105"/>
    <w:rPr>
      <w:i/>
      <w:iCs/>
      <w:color w:val="0F4761" w:themeColor="accent1" w:themeShade="BF"/>
    </w:rPr>
  </w:style>
  <w:style w:type="paragraph" w:styleId="IntenseQuote">
    <w:name w:val="Intense Quote"/>
    <w:basedOn w:val="Normal"/>
    <w:next w:val="Normal"/>
    <w:link w:val="IntenseQuoteChar"/>
    <w:uiPriority w:val="30"/>
    <w:qFormat/>
    <w:rsid w:val="00147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105"/>
    <w:rPr>
      <w:i/>
      <w:iCs/>
      <w:color w:val="0F4761" w:themeColor="accent1" w:themeShade="BF"/>
    </w:rPr>
  </w:style>
  <w:style w:type="character" w:styleId="IntenseReference">
    <w:name w:val="Intense Reference"/>
    <w:basedOn w:val="DefaultParagraphFont"/>
    <w:uiPriority w:val="32"/>
    <w:qFormat/>
    <w:rsid w:val="001471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2026-07-23T01:02:00Z</dcterms:created>
  <dcterms:modified xsi:type="dcterms:W3CDTF">2026-07-23T01:39:00Z</dcterms:modified>
</cp:coreProperties>
</file>